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AE3" w:rsidRPr="00465AE3" w:rsidRDefault="00465AE3" w:rsidP="00465A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5A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Растительные ткани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Ткани появились у высших растений в связи со специализацией клеток. </w:t>
      </w: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Ткань – совокупность клеток и межклеточного вещества, сходных по происхождению, строению и выполняемым функциям.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Различают простые и сложные ткани. Если ткань состоит из одинаковых клеток, как например, паренхима, то это простая ткань. Сложные ткани имеют общее происхождение, и выполняют единую функцию, но различные клетки сложной ткани сильно отличаются друг от друга. </w:t>
      </w:r>
      <w:proofErr w:type="gram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древесина (ксилема) – сложная ткань, в состав которой входит проводящая (трахеи и трахеиды), механическая (древесные волокна) и основная (древесная паренхима) ткани.</w:t>
      </w:r>
      <w:proofErr w:type="gramEnd"/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Клетки, образующие ткани, могут быть по форме округлыми, более или менее равными по длине и ширине – это </w:t>
      </w:r>
      <w:proofErr w:type="spell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паренхимные</w:t>
      </w:r>
      <w:proofErr w:type="spellEnd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клетки. Если клетки сильно вытянуты в длину – их называют прозенхимными клетками.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Различают шесть основных групп тканей:</w:t>
      </w:r>
    </w:p>
    <w:p w:rsidR="00465AE3" w:rsidRPr="00465AE3" w:rsidRDefault="00465AE3" w:rsidP="00465AE3">
      <w:pPr>
        <w:numPr>
          <w:ilvl w:val="0"/>
          <w:numId w:val="1"/>
        </w:numPr>
        <w:tabs>
          <w:tab w:val="num" w:pos="-162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(</w:t>
      </w:r>
      <w:proofErr w:type="spell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меристематические</w:t>
      </w:r>
      <w:proofErr w:type="spellEnd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) ткани;</w:t>
      </w:r>
    </w:p>
    <w:p w:rsidR="00465AE3" w:rsidRPr="00465AE3" w:rsidRDefault="00465AE3" w:rsidP="00465AE3">
      <w:pPr>
        <w:numPr>
          <w:ilvl w:val="0"/>
          <w:numId w:val="1"/>
        </w:numPr>
        <w:tabs>
          <w:tab w:val="num" w:pos="-162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Покровные (пограничные) ткани;</w:t>
      </w:r>
    </w:p>
    <w:p w:rsidR="00465AE3" w:rsidRPr="00465AE3" w:rsidRDefault="00465AE3" w:rsidP="00465AE3">
      <w:pPr>
        <w:numPr>
          <w:ilvl w:val="0"/>
          <w:numId w:val="1"/>
        </w:numPr>
        <w:tabs>
          <w:tab w:val="num" w:pos="-162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ткани;</w:t>
      </w:r>
    </w:p>
    <w:p w:rsidR="00465AE3" w:rsidRPr="00465AE3" w:rsidRDefault="00465AE3" w:rsidP="00465AE3">
      <w:pPr>
        <w:numPr>
          <w:ilvl w:val="0"/>
          <w:numId w:val="1"/>
        </w:numPr>
        <w:tabs>
          <w:tab w:val="num" w:pos="-162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Механические ткани;</w:t>
      </w:r>
    </w:p>
    <w:p w:rsidR="00465AE3" w:rsidRPr="00465AE3" w:rsidRDefault="00465AE3" w:rsidP="00465AE3">
      <w:pPr>
        <w:numPr>
          <w:ilvl w:val="0"/>
          <w:numId w:val="1"/>
        </w:numPr>
        <w:tabs>
          <w:tab w:val="num" w:pos="-162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Проводящие ткани;</w:t>
      </w:r>
    </w:p>
    <w:p w:rsidR="00465AE3" w:rsidRPr="00465AE3" w:rsidRDefault="00465AE3" w:rsidP="00465AE3">
      <w:pPr>
        <w:numPr>
          <w:ilvl w:val="0"/>
          <w:numId w:val="1"/>
        </w:numPr>
        <w:tabs>
          <w:tab w:val="num" w:pos="-162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Выделительные (секреторные) ткани.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Toc532795124"/>
      <w:bookmarkStart w:id="1" w:name="_Toc516141080"/>
      <w:bookmarkStart w:id="2" w:name="_Toc516029689"/>
      <w:bookmarkStart w:id="3" w:name="_Toc504451597"/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ткани (меристемы)</w:t>
      </w:r>
      <w:bookmarkEnd w:id="0"/>
      <w:bookmarkEnd w:id="1"/>
      <w:bookmarkEnd w:id="2"/>
      <w:bookmarkEnd w:id="3"/>
      <w:r w:rsidRPr="00465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 обладают неограниченным ростом благодаря наличию образовательных тканей, которые дают начало остальным видам тканей. Меристемы образованы недифференцированными (</w:t>
      </w:r>
      <w:proofErr w:type="spell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паренхимными</w:t>
      </w:r>
      <w:proofErr w:type="spellEnd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) округлыми или многогранными клетками.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происхождению различают: </w:t>
      </w: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первичные и вторичные меристемы. 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Первичные – меристемы зародыша, они обуславливают развитие проростка и первичный рост органов. Вторичные меристемы возникают на базе первичных и обеспечивают рост органов преимущественно в ширину.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местоположению различают верхушечные, боковые и вставочные меристемы. Верхушечные (апикальные) находятся на концах главных и боковых осей стебля и корня, определяют главным образом рост органа в длину (рис. 2). 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659ADF" wp14:editId="2EF331AF">
                <wp:simplePos x="0" y="0"/>
                <wp:positionH relativeFrom="column">
                  <wp:posOffset>1257300</wp:posOffset>
                </wp:positionH>
                <wp:positionV relativeFrom="paragraph">
                  <wp:posOffset>131445</wp:posOffset>
                </wp:positionV>
                <wp:extent cx="3543300" cy="2967990"/>
                <wp:effectExtent l="0" t="0" r="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96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AE3" w:rsidRDefault="00465AE3" w:rsidP="00465AE3"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BD472A1" wp14:editId="603E6500">
                                  <wp:extent cx="3221355" cy="2331085"/>
                                  <wp:effectExtent l="0" t="0" r="0" b="0"/>
                                  <wp:docPr id="1" name="Рисунок 1" descr="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1355" cy="2331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5AE3" w:rsidRDefault="00465AE3" w:rsidP="00465AE3">
                            <w:pPr>
                              <w:rPr>
                                <w:sz w:val="20"/>
                              </w:rPr>
                            </w:pPr>
                          </w:p>
                          <w:p w:rsidR="00465AE3" w:rsidRDefault="00465AE3" w:rsidP="00465AE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Рис. 2. Схема расположения меристем:</w:t>
                            </w:r>
                          </w:p>
                          <w:p w:rsidR="00465AE3" w:rsidRDefault="00465AE3" w:rsidP="00465A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 – апикальные меристемы; 2 –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интеркалярные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меристемы; 3 – латеральные меристемы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9pt;margin-top:10.35pt;width:279pt;height:23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" stroked="f">
                <v:textbox style="mso-fit-shape-to-text:t">
                  <w:txbxContent>
                    <w:p w:rsidR="00465AE3" w:rsidRDefault="00465AE3" w:rsidP="00465AE3"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3BD472A1" wp14:editId="603E6500">
                            <wp:extent cx="3221355" cy="2331085"/>
                            <wp:effectExtent l="0" t="0" r="0" b="0"/>
                            <wp:docPr id="1" name="Рисунок 1" descr="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1355" cy="2331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5AE3" w:rsidRDefault="00465AE3" w:rsidP="00465AE3">
                      <w:pPr>
                        <w:rPr>
                          <w:sz w:val="20"/>
                        </w:rPr>
                      </w:pPr>
                    </w:p>
                    <w:p w:rsidR="00465AE3" w:rsidRDefault="00465AE3" w:rsidP="00465AE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Рис. 2. Схема расположения меристем:</w:t>
                      </w:r>
                    </w:p>
                    <w:p w:rsidR="00465AE3" w:rsidRDefault="00465AE3" w:rsidP="00465AE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1 – апикальные меристемы; 2 –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интеркалярные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меристемы; 3 – латеральные меристемы</w:t>
                      </w:r>
                    </w:p>
                  </w:txbxContent>
                </v:textbox>
              </v:shape>
            </w:pict>
          </mc:Fallback>
        </mc:AlternateConten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Боковые (латеральные) меристемы. Возникают за счет деятельности первичных меристем. Как правило, обуславливают утолщение осевых органов. К латеральным меристемам относятся камбий и пробковый камбий – феллоген.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Вставочные (</w:t>
      </w:r>
      <w:proofErr w:type="spell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интеркалярные</w:t>
      </w:r>
      <w:proofErr w:type="spellEnd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меристемы. Участки интенсивно делящихся клеток, расположенные обычно в узлах побегов или в основаниях листовых пластинок. Представляют собой остатки верхушечной меристемы. Когда рост междоузлий или листа прекращается, </w:t>
      </w:r>
      <w:proofErr w:type="spell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интеркалярная</w:t>
      </w:r>
      <w:proofErr w:type="spellEnd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меристема превращается в постоянные ткани, то есть их деятельность кратковременна. Но иногда эти меристемы могут функционировать достаточно долго (например, у оснований междоузлий хвощей, злаков).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вторичным меристемам относятся и раневые (травматические) меристемы. Появляются в местах механического разрушения тканей из живых клеток различных </w:t>
      </w:r>
      <w:proofErr w:type="spell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паренхимных</w:t>
      </w:r>
      <w:proofErr w:type="spellEnd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тканей, образуя раневую ткань – </w:t>
      </w:r>
      <w:proofErr w:type="spell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каллюс</w:t>
      </w:r>
      <w:proofErr w:type="spellEnd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(каллус). Обеспечивают зарастание раны, перекрывают доступ возбудителям болезней.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4" w:name="_Toc532795125"/>
      <w:bookmarkStart w:id="5" w:name="_Toc516141081"/>
      <w:bookmarkStart w:id="6" w:name="_Toc516029690"/>
      <w:bookmarkStart w:id="7" w:name="_Toc504451598"/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Покровные ткани</w:t>
      </w:r>
      <w:bookmarkEnd w:id="4"/>
      <w:bookmarkEnd w:id="5"/>
      <w:bookmarkEnd w:id="6"/>
      <w:bookmarkEnd w:id="7"/>
      <w:r w:rsidRPr="00465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правило, покровными тканями называют ткани, покрывающие тело растения и взаимодействующие с внешней средой. Они защищают внутренние ткани от действия неблагоприятных факторов среды, регулируют газообмен и транспирацию. К собственно покровным тканям относятся первичная покровная ткань – кожица, вторичная покровная ткань – перидерма и третичная покровная ткань – корка.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Первичная покровная ткань. 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Кожицу листьев и стеблей называют </w:t>
      </w: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эпидермой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кожицу корня – </w:t>
      </w: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эпиблемой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Основные функции эпидермы – защита молодых органов от высыхания, механическая защита и газообмен. Эпидерма, как правило, представлена одним слоем плотно сомкнутых клеток, на внешней поверхности жироподобное вещество </w:t>
      </w:r>
      <w:proofErr w:type="spell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кутин</w:t>
      </w:r>
      <w:proofErr w:type="spellEnd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образует защитную пленку – кутикулу. На поверхности кутикулы часто имеется восковой налет. Стенки клеток обычно извилистые, наружные стенки толще остальных. </w:t>
      </w:r>
    </w:p>
    <w:p w:rsidR="00465AE3" w:rsidRPr="00465AE3" w:rsidRDefault="00465AE3" w:rsidP="00465AE3">
      <w:pPr>
        <w:spacing w:after="0" w:line="240" w:lineRule="auto"/>
        <w:ind w:right="3158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C5C3CA" wp14:editId="37F50595">
                <wp:simplePos x="0" y="0"/>
                <wp:positionH relativeFrom="column">
                  <wp:posOffset>4225290</wp:posOffset>
                </wp:positionH>
                <wp:positionV relativeFrom="paragraph">
                  <wp:posOffset>13970</wp:posOffset>
                </wp:positionV>
                <wp:extent cx="2038350" cy="3638550"/>
                <wp:effectExtent l="0" t="0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AE3" w:rsidRDefault="00465AE3" w:rsidP="00465A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6CDD5D7" wp14:editId="4191689B">
                                  <wp:extent cx="1601470" cy="1990090"/>
                                  <wp:effectExtent l="0" t="0" r="0" b="0"/>
                                  <wp:docPr id="2" name="Рисунок 2" descr="Устьица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Устьица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470" cy="1990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5AE3" w:rsidRDefault="00465AE3" w:rsidP="00465AE3">
                            <w:pPr>
                              <w:pStyle w:val="a3"/>
                              <w:jc w:val="center"/>
                            </w:pPr>
                          </w:p>
                          <w:p w:rsidR="00465AE3" w:rsidRDefault="00465AE3" w:rsidP="00465AE3">
                            <w:pPr>
                              <w:pStyle w:val="a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Рис. 3. Строение устьица:</w:t>
                            </w:r>
                          </w:p>
                          <w:p w:rsidR="00465AE3" w:rsidRDefault="00465AE3" w:rsidP="00465AE3">
                            <w:pPr>
                              <w:pStyle w:val="a3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5AE3" w:rsidRDefault="00465AE3" w:rsidP="00465AE3">
                            <w:pPr>
                              <w:pStyle w:val="a3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1 — замыкающие клетки; 2 —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устьичная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щель; 3 — хлоропласты; 4 — прилегающая клетка; 5 — кутикула; 6 —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газовоздушная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камера.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32.7pt;margin-top:1.1pt;width:160.5pt;height:28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" stroked="f">
                <v:textbox>
                  <w:txbxContent>
                    <w:p w:rsidR="00465AE3" w:rsidRDefault="00465AE3" w:rsidP="00465AE3">
                      <w:pPr>
                        <w:jc w:val="center"/>
                      </w:pP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26CDD5D7" wp14:editId="4191689B">
                            <wp:extent cx="1601470" cy="1990090"/>
                            <wp:effectExtent l="0" t="0" r="0" b="0"/>
                            <wp:docPr id="2" name="Рисунок 2" descr="Устьица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Устьица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1470" cy="1990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5AE3" w:rsidRDefault="00465AE3" w:rsidP="00465AE3">
                      <w:pPr>
                        <w:pStyle w:val="a3"/>
                        <w:jc w:val="center"/>
                      </w:pPr>
                    </w:p>
                    <w:p w:rsidR="00465AE3" w:rsidRDefault="00465AE3" w:rsidP="00465AE3">
                      <w:pPr>
                        <w:pStyle w:val="a3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Рис. 3. Строение устьица:</w:t>
                      </w:r>
                    </w:p>
                    <w:p w:rsidR="00465AE3" w:rsidRDefault="00465AE3" w:rsidP="00465AE3">
                      <w:pPr>
                        <w:pStyle w:val="a3"/>
                        <w:rPr>
                          <w:sz w:val="16"/>
                          <w:szCs w:val="16"/>
                        </w:rPr>
                      </w:pPr>
                    </w:p>
                    <w:p w:rsidR="00465AE3" w:rsidRDefault="00465AE3" w:rsidP="00465AE3">
                      <w:pPr>
                        <w:pStyle w:val="a3"/>
                        <w:rPr>
                          <w:sz w:val="16"/>
                          <w:szCs w:val="20"/>
                        </w:rPr>
                      </w:pPr>
                      <w:r>
                        <w:rPr>
                          <w:sz w:val="16"/>
                        </w:rPr>
                        <w:t xml:space="preserve">1 — замыкающие клетки; 2 — </w:t>
                      </w:r>
                      <w:proofErr w:type="spellStart"/>
                      <w:r>
                        <w:rPr>
                          <w:sz w:val="16"/>
                        </w:rPr>
                        <w:t>устьичная</w:t>
                      </w:r>
                      <w:proofErr w:type="spellEnd"/>
                      <w:r>
                        <w:rPr>
                          <w:sz w:val="16"/>
                        </w:rPr>
                        <w:t xml:space="preserve"> щель; 3 — хлоропласты; 4 — прилегающая клетка; 5 — кутикула; 6 — </w:t>
                      </w:r>
                      <w:proofErr w:type="spellStart"/>
                      <w:r>
                        <w:rPr>
                          <w:sz w:val="16"/>
                        </w:rPr>
                        <w:t>газовоздушная</w:t>
                      </w:r>
                      <w:proofErr w:type="spellEnd"/>
                      <w:r>
                        <w:rPr>
                          <w:sz w:val="16"/>
                        </w:rPr>
                        <w:t xml:space="preserve"> камера.</w:t>
                      </w:r>
                    </w:p>
                  </w:txbxContent>
                </v:textbox>
              </v:shape>
            </w:pict>
          </mc:Fallback>
        </mc:AlternateConten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газообмена и транспирации в эпидерме имеются специальные образования – устьица (рис. 3). Устьице представляет собой щелевидное отверстие в эпидерме, ограниченное двумя клетками бобовидной формы. Это </w:t>
      </w: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замыкающие клетки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отличие от остальных клеток эпидермы они содержат хлоропласты. Стенки замыкающих клеток, обращенные в сторону </w:t>
      </w:r>
      <w:proofErr w:type="spell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устьичной</w:t>
      </w:r>
      <w:proofErr w:type="spellEnd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щели, утолщены. Клетки эпидермы, окружающие замыкающие, называют </w:t>
      </w: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побочными или прилегающими.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устьицем находится </w:t>
      </w:r>
      <w:proofErr w:type="spell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газовоздушная</w:t>
      </w:r>
      <w:proofErr w:type="spellEnd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камера. Замыкающие и побочные клетки, </w:t>
      </w:r>
      <w:proofErr w:type="spell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устьичная</w:t>
      </w:r>
      <w:proofErr w:type="spellEnd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щель и </w:t>
      </w:r>
      <w:proofErr w:type="spell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газовоздушная</w:t>
      </w:r>
      <w:proofErr w:type="spellEnd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камера образуют </w:t>
      </w:r>
      <w:proofErr w:type="spell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устьичный</w:t>
      </w:r>
      <w:proofErr w:type="spellEnd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аппарат. Устьица чаще располагаются на нижней стороне листа.</w:t>
      </w:r>
    </w:p>
    <w:p w:rsidR="00465AE3" w:rsidRPr="00465AE3" w:rsidRDefault="00465AE3" w:rsidP="00465AE3">
      <w:pPr>
        <w:spacing w:after="0" w:line="240" w:lineRule="auto"/>
        <w:ind w:right="3158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Иногда клетки эпидермы  образуют различные придатки, волоски и чешуйки (трихомы). Волоски выполняют защитную функцию, сильное </w:t>
      </w:r>
      <w:proofErr w:type="spell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опушение</w:t>
      </w:r>
      <w:proofErr w:type="spellEnd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защищает растение от перегрева и потери влаги. Железистые волоски выполняют защитную функцию (например, у крапивы).</w:t>
      </w:r>
    </w:p>
    <w:p w:rsid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Эпиблема (</w:t>
      </w:r>
      <w:proofErr w:type="spell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ризодерма</w:t>
      </w:r>
      <w:proofErr w:type="spellEnd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покрывает молодые корни и выполняет всасывательную функцию. На поверхности клеток образуются боковые выросты – корневые волоски. Устьица и кутикула у эпиблемы отсутствует.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Вторичная покровная ткань, перидерма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4). Состоит из </w:t>
      </w: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феллемы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собственно пробки, </w:t>
      </w: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феллогена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пробкового камбия и </w:t>
      </w: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феллодермы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пробковой паренхимы. Она 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сменяет эпидерму, которая постепенно отмирает и </w:t>
      </w:r>
      <w:proofErr w:type="spell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слущивается</w:t>
      </w:r>
      <w:proofErr w:type="spellEnd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Закладывается преимущественно в стеблях и корнях.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95B5AF" wp14:editId="5667C414">
                <wp:simplePos x="0" y="0"/>
                <wp:positionH relativeFrom="column">
                  <wp:posOffset>3082290</wp:posOffset>
                </wp:positionH>
                <wp:positionV relativeFrom="paragraph">
                  <wp:posOffset>862965</wp:posOffset>
                </wp:positionV>
                <wp:extent cx="3200400" cy="3629025"/>
                <wp:effectExtent l="0" t="0" r="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AE3" w:rsidRDefault="00465AE3" w:rsidP="00465AE3"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E7DBB80" wp14:editId="488EFC49">
                                  <wp:extent cx="3000375" cy="2456180"/>
                                  <wp:effectExtent l="0" t="0" r="9525" b="1270"/>
                                  <wp:docPr id="3" name="Рисунок 3" descr="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0375" cy="2456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5AE3" w:rsidRDefault="00465AE3" w:rsidP="00465AE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Рис. 4. Перидерма (А) и корка (Б):</w:t>
                            </w:r>
                          </w:p>
                          <w:p w:rsidR="00465AE3" w:rsidRDefault="00465AE3" w:rsidP="00465A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5AE3" w:rsidRDefault="00465AE3" w:rsidP="00465AE3">
                            <w:pPr>
                              <w:pStyle w:val="3"/>
                            </w:pPr>
                            <w:r>
                              <w:t>1 — чечевичка; 2 — остатки эпидермы; 3 — феллема; 4 — феллоген; 5 — феллодерма.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242.7pt;margin-top:67.95pt;width:252pt;height:28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" stroked="f">
                <v:textbox>
                  <w:txbxContent>
                    <w:p w:rsidR="00465AE3" w:rsidRDefault="00465AE3" w:rsidP="00465AE3"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4E7DBB80" wp14:editId="488EFC49">
                            <wp:extent cx="3000375" cy="2456180"/>
                            <wp:effectExtent l="0" t="0" r="9525" b="1270"/>
                            <wp:docPr id="3" name="Рисунок 3" descr="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0375" cy="2456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5AE3" w:rsidRDefault="00465AE3" w:rsidP="00465AE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Рис. 4. Перидерма (А) и корка (Б):</w:t>
                      </w:r>
                    </w:p>
                    <w:p w:rsidR="00465AE3" w:rsidRDefault="00465AE3" w:rsidP="00465AE3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465AE3" w:rsidRDefault="00465AE3" w:rsidP="00465AE3">
                      <w:pPr>
                        <w:pStyle w:val="3"/>
                      </w:pPr>
                      <w:r>
                        <w:t>1 — чечевичка; 2 — остатки эпидермы; 3 — феллема; 4 — феллоген; 5 — феллодерма.</w:t>
                      </w:r>
                    </w:p>
                  </w:txbxContent>
                </v:textbox>
              </v:shape>
            </w:pict>
          </mc:Fallback>
        </mc:AlternateConten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Вторичная образовательная ткань феллоген может образовываться как из клеток кожицы, так и из клеток паренхимы. Наружу феллоген откладывает клетки пробки, содержимое клеток отмирает. Пробка не проницаема для воды и газов и для газообмена и транспирации в пробке формируются чечевички. Внутрь феллоген откладывает клетки, которые остаются живыми, клетки феллодермы.</w:t>
      </w:r>
    </w:p>
    <w:p w:rsidR="00465AE3" w:rsidRPr="00465AE3" w:rsidRDefault="00465AE3" w:rsidP="00465AE3">
      <w:pPr>
        <w:spacing w:after="0" w:line="240" w:lineRule="auto"/>
        <w:ind w:right="4958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Третичная покровная ткань, </w:t>
      </w:r>
      <w:proofErr w:type="spellStart"/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ритидом</w:t>
      </w:r>
      <w:proofErr w:type="spellEnd"/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или корка. 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У большинства древесных растений пробка заменяется коркой. При образовании корки новый слой феллогена и перидермы закладывается в основной ткани, лежащей глубже первой наружной перидермы. Вновь образовавшиеся слои пробки отчленяют к периферии органа не только перидерму, но и часть лежащей под ней паренхимы коры. Так возникает толстое многоклеточное и мертвое образование. Так как корка не может растягиваться, при утолщении ствола она лопается, и образуются трещины.</w:t>
      </w:r>
      <w:bookmarkStart w:id="8" w:name="_Toc532795126"/>
      <w:bookmarkStart w:id="9" w:name="_Toc516141082"/>
      <w:bookmarkStart w:id="10" w:name="_Toc516029691"/>
      <w:bookmarkStart w:id="11" w:name="_Toc504451599"/>
    </w:p>
    <w:p w:rsidR="00465AE3" w:rsidRPr="00465AE3" w:rsidRDefault="00465AE3" w:rsidP="00465AE3">
      <w:pPr>
        <w:spacing w:after="0" w:line="240" w:lineRule="auto"/>
        <w:ind w:right="4958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right="4958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69CC49" wp14:editId="68CEB8E0">
                <wp:simplePos x="0" y="0"/>
                <wp:positionH relativeFrom="column">
                  <wp:posOffset>2400300</wp:posOffset>
                </wp:positionH>
                <wp:positionV relativeFrom="paragraph">
                  <wp:posOffset>1310640</wp:posOffset>
                </wp:positionV>
                <wp:extent cx="3771900" cy="3234690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323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AE3" w:rsidRDefault="00465AE3" w:rsidP="00465AE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DE43B26" wp14:editId="07BDDEA0">
                                  <wp:extent cx="3448685" cy="2611755"/>
                                  <wp:effectExtent l="0" t="0" r="0" b="0"/>
                                  <wp:docPr id="4" name="Рисунок 4" descr="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685" cy="2611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5AE3" w:rsidRDefault="00465AE3" w:rsidP="00465AE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Рис. 5. Виды механических тканей</w:t>
                            </w:r>
                          </w:p>
                          <w:p w:rsidR="00465AE3" w:rsidRDefault="00465AE3" w:rsidP="00465A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А – толстостенные каменистые клетки, из которых состоит скорлупа орехов; Б – клетки колленхимы, из которых состоят опорные ткани ветвей и стеблей; В – волокна склеренхимы.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189pt;margin-top:103.2pt;width:297pt;height:25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" stroked="f">
                <v:textbox style="mso-fit-shape-to-text:t">
                  <w:txbxContent>
                    <w:p w:rsidR="00465AE3" w:rsidRDefault="00465AE3" w:rsidP="00465AE3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0DE43B26" wp14:editId="07BDDEA0">
                            <wp:extent cx="3448685" cy="2611755"/>
                            <wp:effectExtent l="0" t="0" r="0" b="0"/>
                            <wp:docPr id="4" name="Рисунок 4" descr="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685" cy="2611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5AE3" w:rsidRDefault="00465AE3" w:rsidP="00465AE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Рис. 5. Виды механических тканей</w:t>
                      </w:r>
                    </w:p>
                    <w:p w:rsidR="00465AE3" w:rsidRDefault="00465AE3" w:rsidP="00465AE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А – толстостенные каменистые клетки, из которых состоит скорлупа орехов; Б – клетки колленхимы, из которых состоят опорные ткани ветвей и стеблей; В – волокна склеренхимы.</w:t>
                      </w:r>
                    </w:p>
                  </w:txbxContent>
                </v:textbox>
              </v:shape>
            </w:pict>
          </mc:Fallback>
        </mc:AlternateContent>
      </w:r>
      <w:r w:rsidRPr="00465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Механические ткани</w:t>
      </w:r>
      <w:bookmarkEnd w:id="8"/>
      <w:bookmarkEnd w:id="9"/>
      <w:bookmarkEnd w:id="10"/>
      <w:bookmarkEnd w:id="11"/>
      <w:r w:rsidRPr="00465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назначение – обеспечить механическую прочность различным органам растения. Они очень хорошо развиты у растений, растущих в воздушной среде. Состоят из клеток с толстыми стенками, часто одревесневшими. Различают два вида механической ткани – колленхиму и склеренхиму.</w:t>
      </w:r>
    </w:p>
    <w:p w:rsidR="00465AE3" w:rsidRPr="00465AE3" w:rsidRDefault="00465AE3" w:rsidP="00465AE3">
      <w:pPr>
        <w:spacing w:after="0" w:line="240" w:lineRule="auto"/>
        <w:ind w:right="6218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Колленхима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первичная механическая ткань, развита главным образом в растущих стеблях, черешках и листьях двудольных растений. </w:t>
      </w:r>
      <w:proofErr w:type="gram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Образована</w:t>
      </w:r>
      <w:proofErr w:type="gramEnd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живыми, вытянутыми в длину клетками, часто содержащими хлоропласты. Клеточные стенки неравномерно утолщены.</w:t>
      </w:r>
    </w:p>
    <w:p w:rsidR="00465AE3" w:rsidRPr="00465AE3" w:rsidRDefault="00465AE3" w:rsidP="00465AE3">
      <w:pPr>
        <w:spacing w:after="0" w:line="240" w:lineRule="auto"/>
        <w:ind w:right="6218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Склеренхима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наиболее важная механическая ткань высших растений. </w:t>
      </w:r>
      <w:proofErr w:type="gram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Образована</w:t>
      </w:r>
      <w:proofErr w:type="gramEnd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клетками с равномерно утолщенными, часто одревесневшими стенками. Протопласт отмирает рано, и опорную функцию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выполняют мертвые клетки,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которые называются 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волокнами.</w:t>
      </w:r>
    </w:p>
    <w:p w:rsidR="00465AE3" w:rsidRPr="00465AE3" w:rsidRDefault="00465AE3" w:rsidP="00465AE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Волокна образованы прозенхимными клетками с равномерно утолщенными стенками. Концы клеток часто заострены. Живое содержимое полностью отмирает после окончания их роста в длину. Длина клетки в сотни и тысячи раз превышает их диаметр. Различают лубяные волокна (во вторичном приросте луба, или флоэмы) и древесинные волокна (во вторичной древесине, или ксилеме).</w:t>
      </w:r>
    </w:p>
    <w:p w:rsidR="00465AE3" w:rsidRPr="00465AE3" w:rsidRDefault="00465AE3" w:rsidP="00465A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2" w:name="_Toc532795127"/>
      <w:bookmarkStart w:id="13" w:name="_Toc516141083"/>
      <w:bookmarkStart w:id="14" w:name="_Toc516029692"/>
      <w:bookmarkStart w:id="15" w:name="_Toc504451600"/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Проводящие ткани</w:t>
      </w:r>
      <w:bookmarkEnd w:id="12"/>
      <w:bookmarkEnd w:id="13"/>
      <w:bookmarkEnd w:id="14"/>
      <w:bookmarkEnd w:id="15"/>
      <w:r w:rsidRPr="00465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Обеспечивают транспорт веществ в растении. Одна группа проводящих тканей обеспечивает проведение в основном воды и минеральных солей и называется </w:t>
      </w: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ксилема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другая – проводит раствор органических веществ и называется </w:t>
      </w: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флоэма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Ксилема (древесина)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сложная ткань, которая включает в себя проводящую, механическую и основную ткани. Проводящая ткань ксилемы состоит из сосудов (трахей) и трахеид, осуществляющих восходящий ток воды и минеральных веществ, механическая ткань представлена древесными волокнами, основная – древесной паренхимой. 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Трахеиды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вытянутые клетки с сильно скошенными торцевыми стенками. Проникновение раствора из одной трахеиды в другую происходит через поры. Чаще встречаются у высших споровых и голосеменных растений.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Сосуды (трахеи)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образованы из отдельных члеников, бывших ранее клетками (рис. 6). Это длинные микроскопические трубки. Торцевые стенки члеников сосудов почти полностью растворяются и возникают сквозные отверстия (перфорации). Просвет сосудов шире, чем у трахеид. Это более совершенная проводящая ткань, достигающая наибольшего развития у </w:t>
      </w:r>
      <w:proofErr w:type="gram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покрытосеменных</w:t>
      </w:r>
      <w:proofErr w:type="gramEnd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Флоэма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(луб) также сложная ткань, которая включает в себя проводящую, механическую и основную ткани. Проводящая ткань флоэмы состоит из ситовидных клеток и ситовидных трубок с сопровождающими их клетками-спутницами, Основная ткань представлена лубяной паренхимой, механическая – лубяными волокнами.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Ситовидные клетки и ситовидные трубки – важнейшая часть флоэмы. Они обеспечивает нисходящий ток органических веществ. Клетки ситовидных элементов имеют живой протопласт, по которому и происходит передвижение воды и органических веществ. Протопласты соседних клеток сообщаются друг с другом через особые мелкие отверстия – перфорации. Перфорации собраны в группы – ситовидные поля.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Ситовидные клетки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характерны для высших споровых и голосеменных растений. Представляют собой сильно вытянутые клетки с заостренными концами. Ситовидные поля рассеяны по боковым стенкам. В зрелых клетках сохраняется ядро. Рядом с ситовидными клетками находятся специализированные клетки паренхимы – альбуминовые клетки, выполняющие, видимо, вспомогательные функции.</w:t>
      </w:r>
    </w:p>
    <w:p w:rsid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Ситовидные трубки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характерны для покрытосеменных растений (рис 7). Перфорации собраны группами и образуют ситовидные пластинки, которые располагаются на торцевых концах клеток. В зрелых члениках ситовидных трубок ядро отсутствует, центральная вакуоль рассасывается, клеточный сок соединяется с цитоплазмой. Однако клетка остается живой. Протопласт принимает вид удлиненных тяжей, проходящих через перфорации из членика в членик. Рядом с каждым члеником ситовидной трубки располагаются клетки-спутницы. Они принимают участие в транспорте веществ по ситовидным трубкам.</w:t>
      </w:r>
    </w:p>
    <w:p w:rsid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noProof/>
          <w:sz w:val="18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CAA053" wp14:editId="19755564">
                <wp:simplePos x="0" y="0"/>
                <wp:positionH relativeFrom="column">
                  <wp:posOffset>253365</wp:posOffset>
                </wp:positionH>
                <wp:positionV relativeFrom="paragraph">
                  <wp:posOffset>70485</wp:posOffset>
                </wp:positionV>
                <wp:extent cx="4752975" cy="3038475"/>
                <wp:effectExtent l="0" t="0" r="28575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AE3" w:rsidRDefault="00465AE3" w:rsidP="00465AE3"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AB2BA36" wp14:editId="559E6D0D">
                                  <wp:extent cx="2463286" cy="1778988"/>
                                  <wp:effectExtent l="0" t="0" r="0" b="0"/>
                                  <wp:docPr id="5" name="Рисунок 5" descr="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4224" cy="1779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5AE3" w:rsidRPr="00465AE3" w:rsidRDefault="00465AE3" w:rsidP="00465AE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65AE3">
                              <w:rPr>
                                <w:sz w:val="18"/>
                                <w:szCs w:val="18"/>
                              </w:rPr>
                              <w:t>Рис. 6. Проводящие ткани. А – ксилема; Б - флоэма</w:t>
                            </w:r>
                          </w:p>
                          <w:p w:rsidR="00465AE3" w:rsidRPr="00465AE3" w:rsidRDefault="00465AE3" w:rsidP="00465AE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5AE3">
                              <w:rPr>
                                <w:sz w:val="18"/>
                                <w:szCs w:val="18"/>
                              </w:rPr>
                              <w:t xml:space="preserve">1 – сосуды ксилемы; 2 – трахеиды; 3 – клетки древесной паренхимы; 4 – поры; </w:t>
                            </w:r>
                          </w:p>
                          <w:p w:rsidR="00465AE3" w:rsidRPr="00465AE3" w:rsidRDefault="00465AE3" w:rsidP="00465AE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5AE3">
                              <w:rPr>
                                <w:sz w:val="18"/>
                                <w:szCs w:val="18"/>
                              </w:rPr>
                              <w:t xml:space="preserve">5 - ситовидные трубки; 6 – клетки – спутницы; 7 – ситовидные поля; </w:t>
                            </w:r>
                          </w:p>
                          <w:p w:rsidR="00465AE3" w:rsidRPr="00465AE3" w:rsidRDefault="00465AE3" w:rsidP="00465AE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5AE3">
                              <w:rPr>
                                <w:sz w:val="18"/>
                                <w:szCs w:val="18"/>
                              </w:rPr>
                              <w:t>8 – клетки лубяной паренхимы.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19.95pt;margin-top:5.55pt;width:374.25pt;height:23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">
                <v:textbox>
                  <w:txbxContent>
                    <w:p w:rsidR="00465AE3" w:rsidRDefault="00465AE3" w:rsidP="00465AE3"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1AB2BA36" wp14:editId="559E6D0D">
                            <wp:extent cx="2463286" cy="1778988"/>
                            <wp:effectExtent l="0" t="0" r="0" b="0"/>
                            <wp:docPr id="5" name="Рисунок 5" descr="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4224" cy="1779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5AE3" w:rsidRPr="00465AE3" w:rsidRDefault="00465AE3" w:rsidP="00465AE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65AE3">
                        <w:rPr>
                          <w:sz w:val="18"/>
                          <w:szCs w:val="18"/>
                        </w:rPr>
                        <w:t>Рис. 6. Проводящие ткани. А – ксилема; Б - флоэма</w:t>
                      </w:r>
                    </w:p>
                    <w:p w:rsidR="00465AE3" w:rsidRPr="00465AE3" w:rsidRDefault="00465AE3" w:rsidP="00465AE3">
                      <w:pPr>
                        <w:rPr>
                          <w:sz w:val="18"/>
                          <w:szCs w:val="18"/>
                        </w:rPr>
                      </w:pPr>
                      <w:r w:rsidRPr="00465AE3">
                        <w:rPr>
                          <w:sz w:val="18"/>
                          <w:szCs w:val="18"/>
                        </w:rPr>
                        <w:t xml:space="preserve">1 – сосуды ксилемы; 2 – трахеиды; 3 – клетки древесной паренхимы; 4 – поры; </w:t>
                      </w:r>
                    </w:p>
                    <w:p w:rsidR="00465AE3" w:rsidRPr="00465AE3" w:rsidRDefault="00465AE3" w:rsidP="00465AE3">
                      <w:pPr>
                        <w:rPr>
                          <w:sz w:val="18"/>
                          <w:szCs w:val="18"/>
                        </w:rPr>
                      </w:pPr>
                      <w:r w:rsidRPr="00465AE3">
                        <w:rPr>
                          <w:sz w:val="18"/>
                          <w:szCs w:val="18"/>
                        </w:rPr>
                        <w:t xml:space="preserve">5 - ситовидные трубки; 6 – клетки – спутницы; 7 – ситовидные поля; </w:t>
                      </w:r>
                    </w:p>
                    <w:p w:rsidR="00465AE3" w:rsidRPr="00465AE3" w:rsidRDefault="00465AE3" w:rsidP="00465AE3">
                      <w:pPr>
                        <w:rPr>
                          <w:sz w:val="18"/>
                          <w:szCs w:val="18"/>
                        </w:rPr>
                      </w:pPr>
                      <w:r w:rsidRPr="00465AE3">
                        <w:rPr>
                          <w:sz w:val="18"/>
                          <w:szCs w:val="18"/>
                        </w:rPr>
                        <w:t>8 – клетки лубяной паренхимы.</w:t>
                      </w:r>
                    </w:p>
                  </w:txbxContent>
                </v:textbox>
              </v:shape>
            </w:pict>
          </mc:Fallback>
        </mc:AlternateConten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" w:name="_Toc532795128"/>
      <w:bookmarkStart w:id="17" w:name="_Toc516141084"/>
      <w:bookmarkStart w:id="18" w:name="_Toc516029693"/>
      <w:bookmarkStart w:id="19" w:name="_Toc504451601"/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ткани</w:t>
      </w:r>
      <w:bookmarkEnd w:id="16"/>
      <w:bookmarkEnd w:id="17"/>
      <w:bookmarkEnd w:id="18"/>
      <w:bookmarkEnd w:id="19"/>
      <w:r w:rsidRPr="00465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составляют основу органов, заполняя пространства между другими тканями, обеспечивают все стороны внутреннего обмена веществ у растений. Их называют клетками паренхимы. Различают несколько разновидностей основной паренхимы.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Ассимиляционная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или </w:t>
      </w:r>
      <w:proofErr w:type="spell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хлорофиллоносная</w:t>
      </w:r>
      <w:proofErr w:type="spellEnd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паренхима (хлоренхима) наиболее типична для листьев и зеленых ассимилирующих стеблей. Содержит хлоропласты и выполняет функцию фотосинтеза. Клетки округлой или несколько удлиненной овальной формы. Стенки их тонкие, никогда не одревесневают, иногда бывают складчатыми. Клетки почти полностью заполнены хлоропластами, только в центре имеется вакуоль. Ядро и цитоплазма занимают </w:t>
      </w:r>
      <w:proofErr w:type="spell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пристенное</w:t>
      </w:r>
      <w:proofErr w:type="spellEnd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положение. Подразделяют на столбчатую, или палисадную, и губчатую хлоренхиму. Клетки столбчатой хлоренхимы располагаются в один или несколько слоев под верхней кожицей. Клетки губчатой хлоренхимы располагаются под столбчатой хлоренхимой рыхло, с большими межклетниками.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Запасающая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паренхима преимущественно развита в осевых органах, органах репродуктивного и вегетативного размножения. Служат для сохранения питательных веществ. </w:t>
      </w:r>
      <w:proofErr w:type="gram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Образована</w:t>
      </w:r>
      <w:bookmarkStart w:id="20" w:name="_GoBack"/>
      <w:bookmarkEnd w:id="20"/>
      <w:proofErr w:type="gramEnd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тонкостенными клетками, хлоропласты отсутствуют. При фотосинтезе сначала образуется первичный крахмал непосредственно в хлоропластах, затем в форме сахарозы транспортируется в запасающие органы, в клетках которых образуется вторичный крахмал, который накапливается в </w:t>
      </w: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амилопластах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(специализированных лейкопластах). Лейкопласты, запасающие масла, называются </w:t>
      </w: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элайопластами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Запасные белки откладываются обычно в вакуолях, которые после обезвоживания превращаются в </w:t>
      </w: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алейроновые зерна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засушливых районах у растений встречаются </w:t>
      </w: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водозапасающие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ткани. В клетках такой ткани содержится много слизи, помогающей удерживать воду.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водных растений часто хорошо развита </w:t>
      </w: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воздухоносная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паренхима, между клетками которой находятся большие воздухоносные полости, обеспечивающие газообмен и обеспечивающие плавучесть растений.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1" w:name="_Toc532795129"/>
      <w:bookmarkStart w:id="22" w:name="_Toc516141085"/>
      <w:bookmarkStart w:id="23" w:name="_Toc516029694"/>
      <w:bookmarkStart w:id="24" w:name="_Toc504451602"/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Выделительные ткани</w:t>
      </w:r>
      <w:bookmarkEnd w:id="21"/>
      <w:bookmarkEnd w:id="22"/>
      <w:bookmarkEnd w:id="23"/>
      <w:bookmarkEnd w:id="24"/>
      <w:r w:rsidRPr="00465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Выделительные ткани служат для накопления и выделения продуктов обмена. Секреты, образуемые этими тканями, могут играть защитную роль – защищают от микроорганизмов (смолы, эфирные масла, фитонциды), защищают от 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поедания животными, привлекают насекомых опылителей или распространителей плодов и семян. Различают наружные и внутренние выделительные ткани.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наружным выделительным тканям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относят нектарники – специализированные железистые выросты, вырабатывающие нектар; </w:t>
      </w:r>
      <w:proofErr w:type="spell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гидатоды</w:t>
      </w:r>
      <w:proofErr w:type="spellEnd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многоклеточные образования, выделяющие капельножидкую воду и растворенные в ней соли; осмофоры – специализированные клетки эпидермы или особые железки, секретирующие ароматические вещества.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Pr="00465A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внутренним выделительным структурам</w:t>
      </w:r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относятся вместилища выделений. Они разнообразны по форме, величине и происхождению. Образуются в основной паренхиме разных органов растений недалеко от их поверхности. К ним, например, относятся: смоляные ходы и млечники. Смоляные ходы – длинные трубчатые межклетники, заполненные смолой. Млечники – живые клетки, часто пронизывающие все растение, в центральных вакуолях содержащие млечный сок. У членистых млечников перегородки между клетками иногда </w:t>
      </w:r>
      <w:proofErr w:type="gram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разрушаются</w:t>
      </w:r>
      <w:proofErr w:type="gramEnd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образуется сеть длинных каналов, соединенных боковыми выростами. Нечленистые млечники состоят из отдельных клеток, которые </w:t>
      </w:r>
      <w:proofErr w:type="gramStart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разрастаясь</w:t>
      </w:r>
      <w:proofErr w:type="gramEnd"/>
      <w:r w:rsidRPr="00465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достигать в длину нескольких метров. Отдельные млечники не соединяются между собой. К выделительным тканям относятся и отдельные клетки, в которых содержатся продукты выделения – кристаллы оксалата кальция, слизистые вещества.</w:t>
      </w:r>
    </w:p>
    <w:p w:rsidR="00465AE3" w:rsidRPr="00465AE3" w:rsidRDefault="00465AE3" w:rsidP="00465A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F77" w:rsidRDefault="00465AE3"/>
    <w:sectPr w:rsidR="00BF1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35CF0"/>
    <w:multiLevelType w:val="hybridMultilevel"/>
    <w:tmpl w:val="7572089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AE3"/>
    <w:rsid w:val="00465AE3"/>
    <w:rsid w:val="0065089F"/>
    <w:rsid w:val="00DC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465AE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5AE3"/>
  </w:style>
  <w:style w:type="paragraph" w:styleId="3">
    <w:name w:val="Body Text 3"/>
    <w:basedOn w:val="a"/>
    <w:link w:val="30"/>
    <w:semiHidden/>
    <w:unhideWhenUsed/>
    <w:rsid w:val="00465AE3"/>
    <w:pPr>
      <w:spacing w:after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465AE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65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5A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465AE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5AE3"/>
  </w:style>
  <w:style w:type="paragraph" w:styleId="3">
    <w:name w:val="Body Text 3"/>
    <w:basedOn w:val="a"/>
    <w:link w:val="30"/>
    <w:semiHidden/>
    <w:unhideWhenUsed/>
    <w:rsid w:val="00465AE3"/>
    <w:pPr>
      <w:spacing w:after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465AE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65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5A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8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1973</Words>
  <Characters>11250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2018-11-19T19:15:00Z</cp:lastPrinted>
  <dcterms:created xsi:type="dcterms:W3CDTF">2018-11-19T19:04:00Z</dcterms:created>
  <dcterms:modified xsi:type="dcterms:W3CDTF">2018-11-19T19:16:00Z</dcterms:modified>
</cp:coreProperties>
</file>