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8E" w:rsidRPr="0044698E" w:rsidRDefault="0044698E" w:rsidP="0044698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Побег</w:t>
      </w:r>
      <w:r w:rsidR="00A5546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. Почки</w:t>
      </w:r>
      <w:bookmarkStart w:id="0" w:name="_GoBack"/>
      <w:bookmarkEnd w:id="0"/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Морфология побега.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Побег – надземный осевой орган </w:t>
      </w:r>
      <w:hyperlink r:id="rId5" w:tooltip="Растения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растения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обладающий способностью неограниченного роста и отрицательным геотропизмом. Побег представляет собой </w:t>
      </w:r>
      <w:hyperlink r:id="rId6" w:tooltip="Стебель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стебель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расположенными на нем листьями и почками.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068702" wp14:editId="11761A57">
                  <wp:extent cx="4464242" cy="3810000"/>
                  <wp:effectExtent l="0" t="0" r="0" b="0"/>
                  <wp:docPr id="2" name="Рисунок 2" descr="http://sbio.info/datas/users/1-1451730594-39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bio.info/datas/users/1-1451730594-39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242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Рис. 16. Строение побега: А – с листьями, Б – после листопада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А. 1 – </w:t>
            </w:r>
            <w:hyperlink r:id="rId8" w:tooltip="Стебель" w:history="1">
              <w:r w:rsidRPr="0044698E">
                <w:rPr>
                  <w:rFonts w:ascii="Times New Roman" w:eastAsia="Times New Roman" w:hAnsi="Times New Roman" w:cs="Times New Roman"/>
                  <w:i/>
                  <w:iCs/>
                  <w:color w:val="6F973C"/>
                  <w:sz w:val="20"/>
                  <w:szCs w:val="20"/>
                  <w:bdr w:val="none" w:sz="0" w:space="0" w:color="auto" w:frame="1"/>
                  <w:lang w:eastAsia="ru-RU"/>
                </w:rPr>
                <w:t>стебель</w:t>
              </w:r>
            </w:hyperlink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; 2 – лист; 3 – узел; 4 – </w:t>
            </w:r>
            <w:hyperlink r:id="rId9" w:tooltip="Междоузлие" w:history="1">
              <w:r w:rsidRPr="0044698E">
                <w:rPr>
                  <w:rFonts w:ascii="Times New Roman" w:eastAsia="Times New Roman" w:hAnsi="Times New Roman" w:cs="Times New Roman"/>
                  <w:i/>
                  <w:iCs/>
                  <w:color w:val="6F973C"/>
                  <w:sz w:val="20"/>
                  <w:szCs w:val="20"/>
                  <w:bdr w:val="none" w:sz="0" w:space="0" w:color="auto" w:frame="1"/>
                  <w:lang w:eastAsia="ru-RU"/>
                </w:rPr>
                <w:t>междоузлие</w:t>
              </w:r>
            </w:hyperlink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; 5 – пазуха листа; 6 – пазушная почка; 7 – верхушечная почка.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Б. 1 – верхушечные почка; 2 – почечные кольца; 3 – листовые рубцы; 4 — боковые почки.</w:t>
            </w:r>
          </w:p>
        </w:tc>
      </w:tr>
    </w:tbl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 прикрепления основания листа к стеблю называется узлом, угол между черешком листа и стеблем – пазухой листа, почка, находящаяся в пазухе – пазушной почкой. Расстояние между двумя узлами называется междоузлием. В зависимости от степени развития междоузлий различают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укороченные побеги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побеги со слабо развитыми короткими междоузлиями, у которых узлы сильно сближены – например, 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плодушки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яблони. К укороченным побегам относятся и побеги, несущие близко расположенные листья, называемые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розеткой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(у одуванчика).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Удлиненные побеги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побеги с длинными междоузлиями. Удлиненные побеги могут состоять из одного сильно вытянутого в длину междоузлия, заканчивающегося цветком или соцветием. Такой побег называют цветочной стрелкой (у лука, тюльпана).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побеге можно обнаружить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почечные кольца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следы от почечных чешуй и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листовые рубцы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следы, остающиеся на стебле после опадания листьев.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характеру расположения в пространстве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(рис.</w:t>
      </w:r>
      <w:r w:rsidR="00A5546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</w:t>
      </w:r>
      <w:proofErr w:type="gram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  <w:proofErr w:type="gram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побеги бывают: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прямостоячие,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растущим вертикально вверх стеблем,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приподнимающиеся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побеги, сначала растущие в горизонтальном, а затем вертикальном направлении,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стелющиеся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растущие более или менее горизонтально.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Ползучие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побеги похожи </w:t>
      </w:r>
      <w:proofErr w:type="gram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стелющиеся, но в отличие от них укореняются с помощью придаточных корней, образующихся в узлах (земляника). </w:t>
      </w:r>
      <w:proofErr w:type="spellStart"/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Вьющиеся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побеги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способны обвиваться вокруг других растений или каких-либо опор (</w:t>
      </w:r>
      <w:hyperlink r:id="rId10" w:tooltip="Вьюнок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вьюнок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полевой, хмель), </w:t>
      </w:r>
      <w:proofErr w:type="spellStart"/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лазающие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побеги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имеют приспособления (усики, </w:t>
      </w:r>
      <w:hyperlink r:id="rId11" w:tooltip="Присоски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присоски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крючки и т.д.) для удержания на опорах или на других растениях (горох, </w:t>
      </w:r>
      <w:hyperlink r:id="rId12" w:tooltip="Виноград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виноград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плющ).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B751576" wp14:editId="25C4FEB3">
                  <wp:extent cx="5743575" cy="1527219"/>
                  <wp:effectExtent l="0" t="0" r="0" b="0"/>
                  <wp:docPr id="3" name="Рисунок 3" descr="http://sbio.info/datas/users/1-1451730594-5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bio.info/datas/users/1-1451730594-5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52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Рис. 17. Типы побегов: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​1 – прямостоячий; 2 – приподнимающийся; 3 – ползучий; 4 – стелющийся; 5 – вьющийся; 6 – лазающий.</w:t>
            </w:r>
          </w:p>
        </w:tc>
      </w:tr>
    </w:tbl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Почки.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Помимо листьев, на стеблях располагаются почки. Почка представляет собой укороченный зачаточный побег. Почки могут быть (рис. 18)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вегетативными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них развиваются побеги с листьями,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генеративными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них развиваются цветки или соцветия и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вегетативно-генеративными (смешанными)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которых развиваются облиственные побеги с цветками.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062631" wp14:editId="5BF41A8A">
                  <wp:extent cx="4277625" cy="2181225"/>
                  <wp:effectExtent l="0" t="0" r="8890" b="0"/>
                  <wp:docPr id="4" name="Рисунок 4" descr="http://sbio.info/datas/users/1-1451730595-a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bio.info/datas/users/1-1451730595-a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6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Рис. 18. Виды почек: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Start"/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 – вегетативная почка; Б – генеративная почка; В – вегетативно-генеративная почка; 1 – зачаточный стебель; 2 – почечные чешуи; 3 – зачаточные цветки; 4 – зачаточные листья.</w:t>
            </w:r>
            <w:proofErr w:type="gramEnd"/>
          </w:p>
        </w:tc>
      </w:tr>
    </w:tbl>
    <w:p w:rsidR="0044698E" w:rsidRPr="0044698E" w:rsidRDefault="0044698E" w:rsidP="0044698E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Снаружи почка защищена почечными чешуями, которые представляют собой видоизмененные листья.</w:t>
      </w:r>
    </w:p>
    <w:p w:rsidR="0044698E" w:rsidRPr="0044698E" w:rsidRDefault="0044698E" w:rsidP="0044698E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Внутри почки находится зачаточный стебель, заканчивающийся конусом нарастания и зачаточные листья. В пазухах зачаточных листьев закладываются зачатки пазушных почек.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счет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верхушечных почек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находящихся на концах главного и боковых побегов, происходит удлинение побегов. Верхушечная почка с помощью особого фитогормона (растительного гормона) тормозит развитие боковых почек. Из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боковых, 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пазушных</w:t>
      </w:r>
      <w:proofErr w:type="spellEnd"/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почек 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развиваются боковые побеги.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почка образуется на взрослых частях стебля, корня и листа, то такая почка называется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придаточной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Некоторые почки остаются нераскрытыми много лет. Их называют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спящими почками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 повреждения </w:t>
      </w:r>
      <w:hyperlink r:id="rId15" w:tooltip="Растения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растения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почки «просыпаются», давая начало новым побегам. Побеги из спящих почек можно видеть на пеньке спиленного дерева или на стволах старых деревьев.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листьях некоторых растений образуются придаточные почки, похожие на маленькие растения, они падают на землю и развиваются во взрослое растение (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каланхое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бриофиллум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Такие почки называют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выводковыми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Развитие побега из почки. </w:t>
      </w:r>
      <w:hyperlink r:id="rId16" w:tooltip="Ветвление" w:history="1">
        <w:r w:rsidRPr="0044698E">
          <w:rPr>
            <w:rFonts w:ascii="Arial" w:eastAsia="Times New Roman" w:hAnsi="Arial" w:cs="Arial"/>
            <w:b/>
            <w:bCs/>
            <w:color w:val="6F973C"/>
            <w:sz w:val="20"/>
            <w:szCs w:val="20"/>
            <w:bdr w:val="none" w:sz="0" w:space="0" w:color="auto" w:frame="1"/>
            <w:lang w:eastAsia="ru-RU"/>
          </w:rPr>
          <w:t>Ветвление</w:t>
        </w:r>
      </w:hyperlink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побега из почки начинается с деления клеток конуса нарастания, разрастания листовых зачатков и роста междоузлий. Почечные чешуи быстро засыхают и отпадают при развертывании почки. От оснований чешуек на побегах остаются рубцы, так называемые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почечные кольца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Они располагаются на границе годичных приростов.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C943C4" wp14:editId="0839840F">
                  <wp:extent cx="4962525" cy="2724524"/>
                  <wp:effectExtent l="0" t="0" r="0" b="0"/>
                  <wp:docPr id="5" name="Рисунок 5" descr="http://sbio.info/datas/users/1-1451730595-25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bio.info/datas/users/1-1451730595-25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72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Рис. 19. Ветвление побегов: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1 – верхушечное дихотомическое; 2 – боковое моноподиальное; 3 – боковое симподиальное; 4 – боковое симподиальное (ложнодихотомическое).</w:t>
            </w:r>
          </w:p>
        </w:tc>
      </w:tr>
    </w:tbl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Рост побега из почки осуществляется за счет апикальной </w:t>
      </w:r>
      <w:hyperlink r:id="rId18" w:tooltip="Меристемы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меристемы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конуса нарастания и за счет роста междоузлий почки, вставочных меристем, располагающихся в узлах побега. Побеги, вырастающие из почек за один вегетационный период, называют годичными побегами или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годичными приростами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Ветвление – образование системы разветвленных побегов. За счет ветвления происходит увеличение поверхности растения.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Ветвление побега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может быть двух типов (рис. 19):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Верхушечное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ветвление, при котором </w:t>
      </w:r>
      <w:hyperlink r:id="rId19" w:tooltip="Конус нарастания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конус нарастания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делится на две –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дихотомическое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(многие </w:t>
      </w:r>
      <w:hyperlink r:id="rId20" w:tooltip="Многоклеточные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многоклеточные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21" w:tooltip="Водоросли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водоросли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мхи, плауны). У большинства растений чаще встречается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боковой тип ветвления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 котором на главной оси образуются боковые оси. Система побегов возникает за счет их развития из боковых почек.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Различают несколько типов бокового ветвления: </w:t>
      </w:r>
      <w:proofErr w:type="gramStart"/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моноподиальное</w:t>
      </w:r>
      <w:proofErr w:type="gram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если побег неопределенно долго растет за счет одной и той же верхушечной меристемы, от главного стебля отходят боковые побеги второго порядка, на которых образуются побеги третьего и более высоких порядков. Характерно для голосеменных растений так растут ель, сосна. Но при гибели верхушечной почки рост вверх у таких растений практически прекращается.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8B03B0" wp14:editId="221965FC">
                  <wp:extent cx="2286000" cy="2228563"/>
                  <wp:effectExtent l="0" t="0" r="0" b="635"/>
                  <wp:docPr id="6" name="Рисунок 6" descr="http://sbio.info/datas/users/1-1451730595-7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bio.info/datas/users/1-1451730595-7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9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Рис</w:t>
            </w:r>
            <w:proofErr w:type="gramStart"/>
            <w:r w:rsidRPr="00446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.. </w:t>
            </w:r>
            <w:proofErr w:type="gramEnd"/>
            <w:r w:rsidRPr="00446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Кущение пшеницы:</w:t>
            </w:r>
            <w:r w:rsidRPr="0044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​1 – </w:t>
            </w:r>
            <w:hyperlink r:id="rId23" w:tooltip="Зерновка" w:history="1">
              <w:r w:rsidRPr="0044698E">
                <w:rPr>
                  <w:rFonts w:ascii="Times New Roman" w:eastAsia="Times New Roman" w:hAnsi="Times New Roman" w:cs="Times New Roman"/>
                  <w:color w:val="6F973C"/>
                  <w:sz w:val="20"/>
                  <w:szCs w:val="20"/>
                  <w:lang w:eastAsia="ru-RU"/>
                </w:rPr>
                <w:t>зерновка</w:t>
              </w:r>
            </w:hyperlink>
            <w:r w:rsidRPr="0044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 – придаточные корни; 3 – боковые побеги.</w:t>
            </w:r>
          </w:p>
        </w:tc>
      </w:tr>
    </w:tbl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Если верхушечная меристема функционирует ограниченное время (как правило, в течение одного вегетационного периода) и на следующий сезон удлинение побега происходит за счет меристемы ближайшей боковой почки, такое боковое ветвление называют </w:t>
      </w:r>
      <w:proofErr w:type="spellStart"/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симподиальным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(береза, тополь). Способность к 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симподиальному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росту дает преимущество, при повреждении верхушечной почки ее функции берет боковой побег, и рост вверх продолжается. Вариантом 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симподиального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ветвления является </w:t>
      </w:r>
      <w:proofErr w:type="gramStart"/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ложнодихотомическое</w:t>
      </w:r>
      <w:proofErr w:type="gram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верхушечная почка отмирает, а две супротивно расположенные боковые почки образуют два верхушечных побега (конский каштан, сирень).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Особый тип ветвления –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кущение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 этом только у основания стебля (в зоне кущения) образуются боковые побеги, ветвление происходит или под землей, или в приземном участке (многие злаки, кустарники).</w:t>
      </w:r>
    </w:p>
    <w:p w:rsidR="0044698E" w:rsidRPr="0044698E" w:rsidRDefault="0044698E" w:rsidP="0044698E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</w:t>
      </w:r>
      <w:proofErr w:type="gram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боковые побеги построены и растут одинаково. Главный стебель называют осью первого порядка, а побеги, развивающиеся из пазушных почек, – осями второго, третьего и т.д. порядка.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Побеги могут быть и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неветвящимися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если боковые почки недоразвиты и нарастание идет за счет одной или нескольких верхушечных почек (драцена, юкка, алоэ, пальмы).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Видоизменения побега. 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Видоизменения побега возникают в связи с приобретением им специальных, дополнительных функций. Существует множество видоизменений, в основном они носят приспособительный </w:t>
      </w:r>
      <w:hyperlink r:id="rId24" w:tooltip="Характер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характер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связаны с накоплением запаса питательных веществ, вегетативным размножением, защитой от поедания животными и др. Различают надземные и подземные видоизменения побегов (рис. 20).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надземным видоизмененным побегам относятся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столоны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побеги с длинными тонкими междоузлиями и чешуевидными бесцветными, реже зелеными листьями (лютик ползучий). Недолговечны, служат для вегетативного размножения и расселения. Столоны земляники называют усами.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Колючки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побегового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происхождения выходят из пазух листьев и выполняют главным образом защитную функцию. Они могут быть простыми, неветвящимися, как у боярышника, и сложными, ветвящимися, как у гледичии.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Усы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также образуются из почки и развиваются у растений с тонким и слабым стеблем, не способным самостоятельно поддерживать вертикальное положение (арбуз, виноград).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Кладодии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боковые побеги с зелеными плоскими длинными стеблями, способными к неограниченному росту и фотосинтезу (спаржа), листья редуцируются до чешуек.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Филлокладии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боковые побеги с зелеными плоскими короткими стеблями (похожи на листья), имеющие ограниченный рост (иглица). На них образуются чешуевидные листья и соцветия.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Стеблевые </w:t>
      </w:r>
      <w:hyperlink r:id="rId25" w:tooltip="Суккуленты" w:history="1">
        <w:r w:rsidRPr="0044698E">
          <w:rPr>
            <w:rFonts w:ascii="Arial" w:eastAsia="Times New Roman" w:hAnsi="Arial" w:cs="Arial"/>
            <w:b/>
            <w:bCs/>
            <w:i/>
            <w:iCs/>
            <w:color w:val="6F973C"/>
            <w:sz w:val="20"/>
            <w:szCs w:val="20"/>
            <w:bdr w:val="none" w:sz="0" w:space="0" w:color="auto" w:frame="1"/>
            <w:lang w:eastAsia="ru-RU"/>
          </w:rPr>
          <w:t>суккуленты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мясистые побеги кактусов, молочаев. Выполняют водозапасающую и ассимиляционную функции. Стебли 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колонновидные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шаровидные или плоские (имеют вид лепешек). Возникают в связи с редукцией или метаморфозом листьев.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многих растений развиваются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укороченные побеги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междоузлия у них сильно сближены, на них образуются цветы и плоды – </w:t>
      </w:r>
      <w:proofErr w:type="spell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плодушки</w:t>
      </w:r>
      <w:proofErr w:type="spell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яблони.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одуванчика листья укороченного побега образуют прикорневую розетку, </w:t>
      </w:r>
      <w:hyperlink r:id="rId26" w:tooltip="Соцветие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соцветие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выносится вверх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цветочной стрелкой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Видоизмененным побегом является и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кочан капусты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гигантская видоизмененная почка, развивается в первый год, накапливает питательные вещества в листьях. Цветет, образует </w:t>
      </w:r>
      <w:hyperlink r:id="rId27" w:tooltip="Плоды и семена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плоды и семена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следующий год, осенью отмирает (</w:t>
      </w:r>
      <w:hyperlink r:id="rId28" w:tooltip="Капуста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капуста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двулетнее растение).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Цветы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покрытосеменных растений и </w:t>
      </w: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стробилы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голосеменных – также видоизмененные побеги, выполняющие функцию полового размножения.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8CF9B0" wp14:editId="1653850B">
                  <wp:extent cx="4341924" cy="2295525"/>
                  <wp:effectExtent l="0" t="0" r="1905" b="0"/>
                  <wp:docPr id="7" name="Рисунок 7" descr="http://sbio.info/datas/users/1-1451730595-64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bio.info/datas/users/1-1451730595-64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698" cy="229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Рис</w:t>
            </w:r>
            <w:proofErr w:type="gramStart"/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.. </w:t>
            </w:r>
            <w:proofErr w:type="gramEnd"/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Надземные видоизменения побегов: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​1 – стеблевой суккулент; 2 – колючка; 3 – филлокладий иглицы; 4 – кладодий спаржи; 5 – почка капусты; 6 – столоны земляники; 7 – ус винограда; 8 – укороченный побег вишни; 9 – цветочная стрелка одуванчика.</w:t>
            </w:r>
          </w:p>
        </w:tc>
      </w:tr>
    </w:tbl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Подземные видоизмененные побеги.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30" w:tooltip="Корневище" w:history="1">
        <w:r w:rsidRPr="0044698E">
          <w:rPr>
            <w:rFonts w:ascii="Arial" w:eastAsia="Times New Roman" w:hAnsi="Arial" w:cs="Arial"/>
            <w:b/>
            <w:bCs/>
            <w:i/>
            <w:iCs/>
            <w:color w:val="6F973C"/>
            <w:sz w:val="20"/>
            <w:szCs w:val="20"/>
            <w:bdr w:val="none" w:sz="0" w:space="0" w:color="auto" w:frame="1"/>
            <w:lang w:eastAsia="ru-RU"/>
          </w:rPr>
          <w:t>Корневище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многолетний подземный побег (</w:t>
      </w:r>
      <w:hyperlink r:id="rId31" w:tooltip="Ландыш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ландыш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пырей ползучий), выполняет функции возобновления, вегетативного размножения и накопления запаса питательных веществ. Внешне напоминает корень, но имеет </w:t>
      </w:r>
      <w:proofErr w:type="gramStart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верхушечную</w:t>
      </w:r>
      <w:proofErr w:type="gramEnd"/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пазушные почки, редуцированные листья в виде бесцветных чешуй. Узлы обнаруживаются по листовым рубцам и остаткам сухих листьев или по живым чешуевидным листьям. Из стеблевых узлов развиваются придаточные корни. Запасные питательные вещества откладываются в стеблевой части побега.</w:t>
      </w:r>
    </w:p>
    <w:p w:rsidR="0044698E" w:rsidRPr="0044698E" w:rsidRDefault="00A55466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" w:tooltip="Клубень" w:history="1">
        <w:r w:rsidR="0044698E" w:rsidRPr="0044698E">
          <w:rPr>
            <w:rFonts w:ascii="Arial" w:eastAsia="Times New Roman" w:hAnsi="Arial" w:cs="Arial"/>
            <w:b/>
            <w:bCs/>
            <w:i/>
            <w:iCs/>
            <w:color w:val="6F973C"/>
            <w:sz w:val="20"/>
            <w:szCs w:val="20"/>
            <w:bdr w:val="none" w:sz="0" w:space="0" w:color="auto" w:frame="1"/>
            <w:lang w:eastAsia="ru-RU"/>
          </w:rPr>
          <w:t>Клубень</w:t>
        </w:r>
      </w:hyperlink>
      <w:r w:rsidR="0044698E"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видоизмененный побег, выполняет запасающую функцию, часто служит для вегетативного размножения. Клубень представляет собой утолщения подземного побега (</w:t>
      </w:r>
      <w:hyperlink r:id="rId33" w:tooltip="Картофель" w:history="1">
        <w:r w:rsidR="0044698E"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картофель</w:t>
        </w:r>
      </w:hyperlink>
      <w:r w:rsidR="0044698E"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Формирование клубня происходит на верхушке подземного столона, верхушечная почка столона утолщается, ее ось разрастается. Маленькие пленчатые чешуевидные листья быстро отмирают и опадают, а на их месте образуются листовые рубцы – бровки. В пазухе каждого листа в углублениях возникают группы из трех-пяти почек – глазков. </w:t>
      </w:r>
      <w:proofErr w:type="gramStart"/>
      <w:r w:rsidR="0044698E"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Верхушечная</w:t>
      </w:r>
      <w:proofErr w:type="gramEnd"/>
      <w:r w:rsidR="0044698E"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боковые почки располагаются на клубне спирально. На поперечном срезе клубня картофеля можно обнаружить 4 слоя: кору, камбий, древесину и сердцевину.</w:t>
      </w:r>
    </w:p>
    <w:p w:rsidR="0044698E" w:rsidRPr="0044698E" w:rsidRDefault="00A55466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4" w:tooltip="Луковица" w:history="1">
        <w:r w:rsidR="0044698E" w:rsidRPr="0044698E">
          <w:rPr>
            <w:rFonts w:ascii="Arial" w:eastAsia="Times New Roman" w:hAnsi="Arial" w:cs="Arial"/>
            <w:b/>
            <w:bCs/>
            <w:i/>
            <w:iCs/>
            <w:color w:val="6F973C"/>
            <w:sz w:val="20"/>
            <w:szCs w:val="20"/>
            <w:bdr w:val="none" w:sz="0" w:space="0" w:color="auto" w:frame="1"/>
            <w:lang w:eastAsia="ru-RU"/>
          </w:rPr>
          <w:t>Луковица</w:t>
        </w:r>
      </w:hyperlink>
      <w:r w:rsidR="0044698E"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Представляет собой укороченный, главным образом подземный побег (лук, </w:t>
      </w:r>
      <w:hyperlink r:id="rId35" w:tooltip="Чеснок" w:history="1">
        <w:r w:rsidR="0044698E"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чеснок</w:t>
        </w:r>
      </w:hyperlink>
      <w:r w:rsidR="0044698E"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лилии). Стеблевая часть луковицы (донце) с сильно укороченными междоузлиями несет многочисленные сочные видоизмененные листья – чешуи. Наружные чешуи быстро истощаются, подсыхают и выполняют защитную функцию. В сочных чешуях откладываются запасные питательные вещества. В пазухах луковичных чешуй находятся почки, из которых формируются надземные побеги или новые луковицы. На донце образуются придаточные корни.</w:t>
      </w:r>
    </w:p>
    <w:p w:rsidR="0044698E" w:rsidRPr="0044698E" w:rsidRDefault="0044698E" w:rsidP="0044698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98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Клубнелуковица</w:t>
      </w:r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Представляет собой укороченный побег, внешне похожий на луковицу (</w:t>
      </w:r>
      <w:hyperlink r:id="rId36" w:tooltip="Гладиолус" w:history="1">
        <w:r w:rsidRPr="0044698E">
          <w:rPr>
            <w:rFonts w:ascii="Arial" w:eastAsia="Times New Roman" w:hAnsi="Arial" w:cs="Arial"/>
            <w:color w:val="6F973C"/>
            <w:sz w:val="20"/>
            <w:szCs w:val="20"/>
            <w:lang w:eastAsia="ru-RU"/>
          </w:rPr>
          <w:t>гладиолус</w:t>
        </w:r>
      </w:hyperlink>
      <w:r w:rsidRPr="00446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Является промежуточной формой между клубнем и луковицей. Основную массу клубнелуковицы составляет утолщенная стеблевая часть, покрытая чешуевидными сухими листьями. Образуется клубнелуковица путем разрастания и утолщения одного или нескольких междоузлий. Фактически клубнелуковица – это облиственный клубень. На оси клубнелуковицы хорошо заметны узлы, междоузлия и пазушные почки.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50D26D" wp14:editId="38A585CD">
                  <wp:extent cx="5979387" cy="2171700"/>
                  <wp:effectExtent l="0" t="0" r="2540" b="0"/>
                  <wp:docPr id="8" name="Рисунок 8" descr="http://sbio.info/datas/users/1-1451730595-3c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bio.info/datas/users/1-1451730595-3c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283" cy="21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8E" w:rsidRPr="0044698E" w:rsidTr="0044698E">
        <w:trPr>
          <w:jc w:val="center"/>
        </w:trPr>
        <w:tc>
          <w:tcPr>
            <w:tcW w:w="0" w:type="auto"/>
            <w:tcBorders>
              <w:top w:val="single" w:sz="6" w:space="0" w:color="E8E4E3"/>
              <w:left w:val="single" w:sz="6" w:space="0" w:color="E8E4E3"/>
              <w:bottom w:val="single" w:sz="6" w:space="0" w:color="E8E4E3"/>
              <w:right w:val="single" w:sz="6" w:space="0" w:color="E8E4E3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4698E" w:rsidRPr="0044698E" w:rsidRDefault="0044698E" w:rsidP="0044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Рис</w:t>
            </w:r>
            <w:proofErr w:type="gramStart"/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.. </w:t>
            </w:r>
            <w:proofErr w:type="gramEnd"/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Подземные видоизмененные побеги: </w:t>
            </w:r>
            <w:proofErr w:type="gramStart"/>
            <w:r w:rsidRPr="004469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 – клубень, Б – корневище; В – луковица; Г – клубнелуковица.</w:t>
            </w:r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​1 – подземный </w:t>
            </w:r>
            <w:hyperlink r:id="rId38" w:tooltip="Столон" w:history="1">
              <w:r w:rsidRPr="0044698E">
                <w:rPr>
                  <w:rFonts w:ascii="Times New Roman" w:eastAsia="Times New Roman" w:hAnsi="Times New Roman" w:cs="Times New Roman"/>
                  <w:i/>
                  <w:iCs/>
                  <w:color w:val="6F973C"/>
                  <w:sz w:val="20"/>
                  <w:szCs w:val="20"/>
                  <w:bdr w:val="none" w:sz="0" w:space="0" w:color="auto" w:frame="1"/>
                  <w:lang w:eastAsia="ru-RU"/>
                </w:rPr>
                <w:t>столон</w:t>
              </w:r>
            </w:hyperlink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; 2 клубень; 3 – основание клубня; 4 верхушка клубня; 5 – боковые почки-глазки; 6 – кора; 7 – </w:t>
            </w:r>
            <w:hyperlink r:id="rId39" w:tooltip="Древесина" w:history="1">
              <w:r w:rsidRPr="0044698E">
                <w:rPr>
                  <w:rFonts w:ascii="Times New Roman" w:eastAsia="Times New Roman" w:hAnsi="Times New Roman" w:cs="Times New Roman"/>
                  <w:i/>
                  <w:iCs/>
                  <w:color w:val="6F973C"/>
                  <w:sz w:val="20"/>
                  <w:szCs w:val="20"/>
                  <w:bdr w:val="none" w:sz="0" w:space="0" w:color="auto" w:frame="1"/>
                  <w:lang w:eastAsia="ru-RU"/>
                </w:rPr>
                <w:t>древесина</w:t>
              </w:r>
            </w:hyperlink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; 8 – </w:t>
            </w:r>
            <w:hyperlink r:id="rId40" w:tooltip="Сердцевина" w:history="1">
              <w:r w:rsidRPr="0044698E">
                <w:rPr>
                  <w:rFonts w:ascii="Times New Roman" w:eastAsia="Times New Roman" w:hAnsi="Times New Roman" w:cs="Times New Roman"/>
                  <w:i/>
                  <w:iCs/>
                  <w:color w:val="6F973C"/>
                  <w:sz w:val="20"/>
                  <w:szCs w:val="20"/>
                  <w:bdr w:val="none" w:sz="0" w:space="0" w:color="auto" w:frame="1"/>
                  <w:lang w:eastAsia="ru-RU"/>
                </w:rPr>
                <w:t>сердцевина</w:t>
              </w:r>
            </w:hyperlink>
            <w:r w:rsidRPr="00446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; 9 – камбий; 10 – верхушечная почка корневища; 11 – сухие листья-чешуи; 12 – придаточные корни 13 – стебель-донце; 14 – почки; 15 – сухие чешуи; 16 – сочные чешуи.</w:t>
            </w:r>
            <w:proofErr w:type="gramEnd"/>
          </w:p>
        </w:tc>
      </w:tr>
    </w:tbl>
    <w:p w:rsidR="00BF1F77" w:rsidRDefault="00A55466"/>
    <w:sectPr w:rsidR="00BF1F77" w:rsidSect="004469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8E"/>
    <w:rsid w:val="0044698E"/>
    <w:rsid w:val="0065089F"/>
    <w:rsid w:val="00A55466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998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o.info/dic/1232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bio.info/dic/11586" TargetMode="External"/><Relationship Id="rId26" Type="http://schemas.openxmlformats.org/officeDocument/2006/relationships/hyperlink" Target="http://sbio.info/dic/12299" TargetMode="External"/><Relationship Id="rId39" Type="http://schemas.openxmlformats.org/officeDocument/2006/relationships/hyperlink" Target="http://sbio.info/dic/109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io.info/dic/10733" TargetMode="External"/><Relationship Id="rId34" Type="http://schemas.openxmlformats.org/officeDocument/2006/relationships/hyperlink" Target="http://sbio.info/dic/1151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bio.info/dic/10714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sbio.info/dic/12347" TargetMode="External"/><Relationship Id="rId33" Type="http://schemas.openxmlformats.org/officeDocument/2006/relationships/hyperlink" Target="http://sbio.info/dic/11208" TargetMode="External"/><Relationship Id="rId38" Type="http://schemas.openxmlformats.org/officeDocument/2006/relationships/hyperlink" Target="http://sbio.info/dic/123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bio.info/dic/10701" TargetMode="External"/><Relationship Id="rId20" Type="http://schemas.openxmlformats.org/officeDocument/2006/relationships/hyperlink" Target="http://sbio.info/materials/orgbiol/orgmnogoklet/" TargetMode="Externa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bio.info/dic/12324" TargetMode="External"/><Relationship Id="rId11" Type="http://schemas.openxmlformats.org/officeDocument/2006/relationships/hyperlink" Target="http://sbio.info/dic/12038" TargetMode="External"/><Relationship Id="rId24" Type="http://schemas.openxmlformats.org/officeDocument/2006/relationships/hyperlink" Target="http://sbio.info/dic/12537" TargetMode="External"/><Relationship Id="rId32" Type="http://schemas.openxmlformats.org/officeDocument/2006/relationships/hyperlink" Target="http://sbio.info/dic/11266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sbio.info/dic/12216" TargetMode="External"/><Relationship Id="rId5" Type="http://schemas.openxmlformats.org/officeDocument/2006/relationships/hyperlink" Target="http://sbio.info/materials/orgbiol/orgrastvizsh/" TargetMode="External"/><Relationship Id="rId15" Type="http://schemas.openxmlformats.org/officeDocument/2006/relationships/hyperlink" Target="http://sbio.info/dic/12093" TargetMode="External"/><Relationship Id="rId23" Type="http://schemas.openxmlformats.org/officeDocument/2006/relationships/hyperlink" Target="http://sbio.info/dic/11098" TargetMode="External"/><Relationship Id="rId28" Type="http://schemas.openxmlformats.org/officeDocument/2006/relationships/hyperlink" Target="http://sbio.info/dic/11190" TargetMode="External"/><Relationship Id="rId36" Type="http://schemas.openxmlformats.org/officeDocument/2006/relationships/hyperlink" Target="http://sbio.info/dic/10844" TargetMode="External"/><Relationship Id="rId10" Type="http://schemas.openxmlformats.org/officeDocument/2006/relationships/hyperlink" Target="http://sbio.info/dic/10766" TargetMode="External"/><Relationship Id="rId19" Type="http://schemas.openxmlformats.org/officeDocument/2006/relationships/hyperlink" Target="http://sbio.info/dic/11313" TargetMode="External"/><Relationship Id="rId31" Type="http://schemas.openxmlformats.org/officeDocument/2006/relationships/hyperlink" Target="http://sbio.info/dic/11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o.info/dic/11573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jpeg"/><Relationship Id="rId27" Type="http://schemas.openxmlformats.org/officeDocument/2006/relationships/hyperlink" Target="http://sbio.info/materials/orgbiol/orgrastvizsh/orgrazmnog/91" TargetMode="External"/><Relationship Id="rId30" Type="http://schemas.openxmlformats.org/officeDocument/2006/relationships/hyperlink" Target="http://sbio.info/dic/11328" TargetMode="External"/><Relationship Id="rId35" Type="http://schemas.openxmlformats.org/officeDocument/2006/relationships/hyperlink" Target="http://sbio.info/dic/1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2016</Words>
  <Characters>11497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2018-12-17T20:13:00Z</dcterms:created>
  <dcterms:modified xsi:type="dcterms:W3CDTF">2019-01-28T12:05:00Z</dcterms:modified>
</cp:coreProperties>
</file>