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78" w:rsidRDefault="00C04DF2" w:rsidP="00C0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F2">
        <w:rPr>
          <w:rFonts w:ascii="Times New Roman" w:hAnsi="Times New Roman" w:cs="Times New Roman"/>
          <w:b/>
          <w:sz w:val="28"/>
          <w:szCs w:val="28"/>
        </w:rPr>
        <w:t>Видоизменения корня</w:t>
      </w:r>
    </w:p>
    <w:tbl>
      <w:tblPr>
        <w:tblStyle w:val="a4"/>
        <w:tblW w:w="0" w:type="auto"/>
        <w:tblLook w:val="04A0"/>
      </w:tblPr>
      <w:tblGrid>
        <w:gridCol w:w="2518"/>
        <w:gridCol w:w="672"/>
        <w:gridCol w:w="3190"/>
        <w:gridCol w:w="3191"/>
      </w:tblGrid>
      <w:tr w:rsidR="00C04DF2" w:rsidRPr="0093141C" w:rsidTr="00C04DF2">
        <w:tc>
          <w:tcPr>
            <w:tcW w:w="3190" w:type="dxa"/>
            <w:gridSpan w:val="2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корня</w:t>
            </w:r>
          </w:p>
        </w:tc>
        <w:tc>
          <w:tcPr>
            <w:tcW w:w="3190" w:type="dxa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191" w:type="dxa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растений</w:t>
            </w:r>
          </w:p>
        </w:tc>
      </w:tr>
      <w:tr w:rsidR="0080707B" w:rsidRPr="0093141C" w:rsidTr="00B67CE2">
        <w:tc>
          <w:tcPr>
            <w:tcW w:w="9571" w:type="dxa"/>
            <w:gridSpan w:val="4"/>
          </w:tcPr>
          <w:p w:rsidR="0080707B" w:rsidRPr="0093141C" w:rsidRDefault="0080707B" w:rsidP="00807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Подземные 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Запасающие корни: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1. Корнеплоды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2. Корневые клубни</w:t>
            </w:r>
          </w:p>
          <w:p w:rsidR="00331194" w:rsidRPr="0093141C" w:rsidRDefault="00F317BC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(корневые шишки)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33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1. Запас питательных веществ в главном корне (и частично в стеблевой части)</w:t>
            </w:r>
          </w:p>
          <w:p w:rsidR="00331194" w:rsidRPr="0093141C" w:rsidRDefault="00331194" w:rsidP="0033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94" w:rsidRPr="0093141C" w:rsidRDefault="00331194" w:rsidP="0033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2. Запас питательных веществ в боковых или придаточных корнях</w:t>
            </w:r>
          </w:p>
        </w:tc>
        <w:tc>
          <w:tcPr>
            <w:tcW w:w="3191" w:type="dxa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1. Свекла, редис, петрушка, редька, репа, редис (двулетники)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94" w:rsidRPr="0093141C" w:rsidRDefault="00331194" w:rsidP="00625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2. Георгины, батат, чистяк, </w:t>
            </w:r>
            <w:proofErr w:type="spell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любка</w:t>
            </w:r>
            <w:proofErr w:type="spellEnd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, ятрышник, ночная фиалка</w:t>
            </w:r>
            <w:r w:rsidR="00625DB3"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DB3" w:rsidRPr="0093141C">
              <w:rPr>
                <w:rFonts w:ascii="Times New Roman" w:hAnsi="Times New Roman" w:cs="Times New Roman"/>
                <w:sz w:val="24"/>
                <w:szCs w:val="24"/>
              </w:rPr>
              <w:t>пальчатокоренник</w:t>
            </w:r>
            <w:proofErr w:type="spellEnd"/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625DB3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Втягивающие</w:t>
            </w:r>
          </w:p>
        </w:tc>
        <w:tc>
          <w:tcPr>
            <w:tcW w:w="3862" w:type="dxa"/>
            <w:gridSpan w:val="2"/>
          </w:tcPr>
          <w:p w:rsidR="00C04DF2" w:rsidRPr="0093141C" w:rsidRDefault="00625DB3" w:rsidP="00625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Способны сокращаться и заглублять в почву основание побега с зимующими почками</w:t>
            </w:r>
          </w:p>
        </w:tc>
        <w:tc>
          <w:tcPr>
            <w:tcW w:w="3191" w:type="dxa"/>
          </w:tcPr>
          <w:p w:rsidR="00C04DF2" w:rsidRPr="0093141C" w:rsidRDefault="00625DB3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Гладиолус, тюльпан, нарцисс, крокус, лилия, лук, чеснок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80707B" w:rsidP="00AF74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Корнеотпрыск</w:t>
            </w:r>
            <w:r w:rsidR="00AF7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862" w:type="dxa"/>
            <w:gridSpan w:val="2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Образующие придаточные почки на корнях и захватывающие новые территории</w:t>
            </w:r>
          </w:p>
        </w:tc>
        <w:tc>
          <w:tcPr>
            <w:tcW w:w="3191" w:type="dxa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Вишня, малина, осот, бодяк</w:t>
            </w:r>
          </w:p>
        </w:tc>
      </w:tr>
      <w:tr w:rsidR="0080707B" w:rsidRPr="0093141C" w:rsidTr="000E60DE">
        <w:tc>
          <w:tcPr>
            <w:tcW w:w="9571" w:type="dxa"/>
            <w:gridSpan w:val="4"/>
          </w:tcPr>
          <w:p w:rsidR="0080707B" w:rsidRPr="0093141C" w:rsidRDefault="0080707B" w:rsidP="00807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Надземные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 - прицепки (цепляющиеся)</w:t>
            </w:r>
          </w:p>
        </w:tc>
        <w:tc>
          <w:tcPr>
            <w:tcW w:w="3862" w:type="dxa"/>
            <w:gridSpan w:val="2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Придаточные корни, прикрепляющиеся к опоре</w:t>
            </w:r>
          </w:p>
        </w:tc>
        <w:tc>
          <w:tcPr>
            <w:tcW w:w="3191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Плющ, лианы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Корни- присоски (гаустории)</w:t>
            </w:r>
          </w:p>
        </w:tc>
        <w:tc>
          <w:tcPr>
            <w:tcW w:w="3862" w:type="dxa"/>
            <w:gridSpan w:val="2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Внедряются в тело растения-хозяина, проводящая система обоих растений объединяется, потребляя его питательные вещества и воду (для растений- паразитов)</w:t>
            </w:r>
          </w:p>
        </w:tc>
        <w:tc>
          <w:tcPr>
            <w:tcW w:w="3191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Омела, повилика, заразиха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7F036E" w:rsidP="004E45E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Корни- подпорки 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Видоизмененные боковые корни образуют плоские выросты, прилегающие к стволу, укрепляя его</w:t>
            </w:r>
          </w:p>
        </w:tc>
        <w:tc>
          <w:tcPr>
            <w:tcW w:w="3191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Крупные деревья тропических лесов, тополь, вяз, бук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Ходульные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F317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Видоизмененные придаточные корни, приподнимающие ствол над водой и дающие дополнительную опору </w:t>
            </w:r>
            <w:r w:rsidR="00181D0F">
              <w:rPr>
                <w:rFonts w:ascii="Times New Roman" w:hAnsi="Times New Roman" w:cs="Times New Roman"/>
                <w:sz w:val="24"/>
                <w:szCs w:val="24"/>
              </w:rPr>
              <w:t xml:space="preserve">для растений </w:t>
            </w:r>
          </w:p>
        </w:tc>
        <w:tc>
          <w:tcPr>
            <w:tcW w:w="3191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Кукуруза, монстера, баньян, мангровые заросли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Дыхательные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960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Видоизмененные боковые корни,  растущие вертикально вверх, при затрудненном доступе кислорода</w:t>
            </w:r>
          </w:p>
        </w:tc>
        <w:tc>
          <w:tcPr>
            <w:tcW w:w="3191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Мангровые деревья, фикус бенгальский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Воздушные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181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воду и </w:t>
            </w:r>
            <w:r w:rsidR="00181D0F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вещества из воздуха</w:t>
            </w:r>
            <w:r w:rsidR="0093141C" w:rsidRPr="0093141C">
              <w:rPr>
                <w:rFonts w:ascii="Times New Roman" w:hAnsi="Times New Roman" w:cs="Times New Roman"/>
                <w:sz w:val="24"/>
                <w:szCs w:val="24"/>
              </w:rPr>
              <w:t>, часто зеленого цвета</w:t>
            </w:r>
          </w:p>
        </w:tc>
        <w:tc>
          <w:tcPr>
            <w:tcW w:w="3191" w:type="dxa"/>
          </w:tcPr>
          <w:p w:rsidR="00C04DF2" w:rsidRPr="0093141C" w:rsidRDefault="0093141C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- эпифиты ("квартиранты") - растения поселяющиеся на стеблях других растений и получающие питательные вещества из воздуха (не паразиты): орхидея, </w:t>
            </w:r>
            <w:proofErr w:type="spell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бромелия</w:t>
            </w:r>
            <w:proofErr w:type="spellEnd"/>
          </w:p>
        </w:tc>
      </w:tr>
    </w:tbl>
    <w:p w:rsidR="0093141C" w:rsidRDefault="0093141C" w:rsidP="00C0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параграф 27, повторить 25-26</w:t>
      </w:r>
      <w:r w:rsidR="00F317BC">
        <w:rPr>
          <w:rFonts w:ascii="Times New Roman" w:hAnsi="Times New Roman" w:cs="Times New Roman"/>
          <w:b/>
          <w:sz w:val="28"/>
          <w:szCs w:val="28"/>
        </w:rPr>
        <w:t xml:space="preserve"> (самостоятельная работа)</w:t>
      </w:r>
    </w:p>
    <w:p w:rsidR="0093141C" w:rsidRPr="00C04DF2" w:rsidRDefault="0093141C" w:rsidP="00C0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141C" w:rsidRPr="00C04DF2" w:rsidSect="00B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4DF2"/>
    <w:rsid w:val="00181D0F"/>
    <w:rsid w:val="00331194"/>
    <w:rsid w:val="004E45E9"/>
    <w:rsid w:val="00564885"/>
    <w:rsid w:val="00625DB3"/>
    <w:rsid w:val="007F036E"/>
    <w:rsid w:val="0080707B"/>
    <w:rsid w:val="0093141C"/>
    <w:rsid w:val="0096092B"/>
    <w:rsid w:val="00AF7419"/>
    <w:rsid w:val="00B34F78"/>
    <w:rsid w:val="00C04DF2"/>
    <w:rsid w:val="00CF16B6"/>
    <w:rsid w:val="00D46941"/>
    <w:rsid w:val="00DA56BA"/>
    <w:rsid w:val="00F3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DF2"/>
    <w:pPr>
      <w:spacing w:after="0" w:line="240" w:lineRule="auto"/>
    </w:pPr>
  </w:style>
  <w:style w:type="table" w:styleId="a4">
    <w:name w:val="Table Grid"/>
    <w:basedOn w:val="a1"/>
    <w:uiPriority w:val="59"/>
    <w:rsid w:val="00C0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2015-12-23T01:07:00Z</dcterms:created>
  <dcterms:modified xsi:type="dcterms:W3CDTF">2019-02-10T06:00:00Z</dcterms:modified>
</cp:coreProperties>
</file>