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E5" w:rsidRPr="00131D8F" w:rsidRDefault="008353E5" w:rsidP="00131D8F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D8F">
        <w:rPr>
          <w:rFonts w:ascii="Times New Roman" w:hAnsi="Times New Roman" w:cs="Times New Roman"/>
          <w:b/>
          <w:sz w:val="24"/>
          <w:szCs w:val="24"/>
        </w:rPr>
        <w:t>Одноклеточные водоросли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hAnsi="Times New Roman" w:cs="Times New Roman"/>
          <w:b/>
          <w:sz w:val="24"/>
          <w:szCs w:val="24"/>
        </w:rPr>
        <w:t xml:space="preserve">Водоросли </w:t>
      </w:r>
      <w:r w:rsidRPr="00131D8F">
        <w:rPr>
          <w:rFonts w:ascii="Times New Roman" w:hAnsi="Times New Roman" w:cs="Times New Roman"/>
          <w:sz w:val="24"/>
          <w:szCs w:val="24"/>
        </w:rPr>
        <w:t>- фотосинтезирующие протисты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hAnsi="Times New Roman" w:cs="Times New Roman"/>
          <w:b/>
          <w:sz w:val="24"/>
          <w:szCs w:val="24"/>
        </w:rPr>
        <w:t>Ризоиды</w:t>
      </w:r>
      <w:r w:rsidRPr="00131D8F">
        <w:rPr>
          <w:rFonts w:ascii="Times New Roman" w:hAnsi="Times New Roman" w:cs="Times New Roman"/>
          <w:sz w:val="24"/>
          <w:szCs w:val="24"/>
        </w:rPr>
        <w:t xml:space="preserve"> – одноклеточные или многоклеточные выросты таллома, служащие для прикрепления к субстрату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hAnsi="Times New Roman" w:cs="Times New Roman"/>
          <w:i/>
          <w:sz w:val="24"/>
          <w:szCs w:val="24"/>
        </w:rPr>
        <w:t>Наружные покровы клетки</w:t>
      </w:r>
      <w:r w:rsidRPr="00131D8F">
        <w:rPr>
          <w:rFonts w:ascii="Times New Roman" w:hAnsi="Times New Roman" w:cs="Times New Roman"/>
          <w:sz w:val="24"/>
          <w:szCs w:val="24"/>
        </w:rPr>
        <w:t>: цитоплазматическая мембрана, клеточная оболочка из целлюлозы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1D8F">
        <w:rPr>
          <w:rFonts w:ascii="Times New Roman" w:hAnsi="Times New Roman" w:cs="Times New Roman"/>
          <w:i/>
          <w:sz w:val="24"/>
          <w:szCs w:val="24"/>
        </w:rPr>
        <w:t>В цитоплазме клетки(особенности)</w:t>
      </w:r>
      <w:r w:rsidRPr="00131D8F">
        <w:rPr>
          <w:rFonts w:ascii="Times New Roman" w:hAnsi="Times New Roman" w:cs="Times New Roman"/>
          <w:sz w:val="24"/>
          <w:szCs w:val="24"/>
        </w:rPr>
        <w:t>: хлоропласты, содержащие кроме хлорофилла другие пигменты, имеют различную окраску и форму, запасное вещество – чаще крахмал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hAnsi="Times New Roman" w:cs="Times New Roman"/>
          <w:i/>
          <w:sz w:val="24"/>
          <w:szCs w:val="24"/>
        </w:rPr>
        <w:t>Дыхание:</w:t>
      </w:r>
      <w:r w:rsidRPr="00131D8F">
        <w:rPr>
          <w:rFonts w:ascii="Times New Roman" w:hAnsi="Times New Roman" w:cs="Times New Roman"/>
          <w:sz w:val="24"/>
          <w:szCs w:val="24"/>
        </w:rPr>
        <w:t xml:space="preserve"> </w:t>
      </w:r>
      <w:r w:rsidRPr="00131D8F">
        <w:rPr>
          <w:rFonts w:ascii="Times New Roman" w:eastAsia="Times New Roman" w:hAnsi="Times New Roman" w:cs="Times New Roman"/>
          <w:sz w:val="24"/>
          <w:szCs w:val="24"/>
        </w:rPr>
        <w:t xml:space="preserve">всей поверхностью </w:t>
      </w:r>
      <w:r w:rsidRPr="00131D8F">
        <w:rPr>
          <w:rFonts w:ascii="Times New Roman" w:hAnsi="Times New Roman" w:cs="Times New Roman"/>
          <w:sz w:val="24"/>
          <w:szCs w:val="24"/>
        </w:rPr>
        <w:t>тел</w:t>
      </w:r>
    </w:p>
    <w:p w:rsidR="008353E5" w:rsidRPr="00131D8F" w:rsidRDefault="008353E5" w:rsidP="00131D8F">
      <w:pPr>
        <w:pStyle w:val="a3"/>
        <w:numPr>
          <w:ilvl w:val="0"/>
          <w:numId w:val="1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i/>
          <w:sz w:val="24"/>
          <w:szCs w:val="24"/>
        </w:rPr>
        <w:t>Размнож</w:t>
      </w:r>
      <w:r w:rsidRPr="00131D8F">
        <w:rPr>
          <w:rFonts w:ascii="Times New Roman" w:hAnsi="Times New Roman" w:cs="Times New Roman"/>
          <w:i/>
          <w:sz w:val="24"/>
          <w:szCs w:val="24"/>
        </w:rPr>
        <w:t xml:space="preserve">ение: </w:t>
      </w:r>
    </w:p>
    <w:p w:rsidR="008353E5" w:rsidRPr="00131D8F" w:rsidRDefault="008353E5" w:rsidP="00131D8F">
      <w:pPr>
        <w:pStyle w:val="a3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b/>
          <w:i/>
          <w:sz w:val="24"/>
          <w:szCs w:val="24"/>
        </w:rPr>
        <w:t>бесполым</w:t>
      </w:r>
      <w:r w:rsidRPr="00131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1D8F">
        <w:rPr>
          <w:rFonts w:ascii="Times New Roman" w:hAnsi="Times New Roman" w:cs="Times New Roman"/>
          <w:b/>
          <w:i/>
          <w:sz w:val="24"/>
          <w:szCs w:val="24"/>
        </w:rPr>
        <w:t>способом</w:t>
      </w:r>
      <w:r w:rsidRPr="00131D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353E5" w:rsidRPr="00131D8F" w:rsidRDefault="008353E5" w:rsidP="00131D8F">
      <w:pPr>
        <w:pStyle w:val="a3"/>
        <w:numPr>
          <w:ilvl w:val="0"/>
          <w:numId w:val="2"/>
        </w:numPr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sz w:val="24"/>
          <w:szCs w:val="24"/>
        </w:rPr>
        <w:t>Участками таллома</w:t>
      </w:r>
    </w:p>
    <w:p w:rsidR="008353E5" w:rsidRPr="00131D8F" w:rsidRDefault="008353E5" w:rsidP="00131D8F">
      <w:pPr>
        <w:pStyle w:val="a3"/>
        <w:numPr>
          <w:ilvl w:val="0"/>
          <w:numId w:val="2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sz w:val="24"/>
          <w:szCs w:val="24"/>
        </w:rPr>
        <w:t>Деление надвое(митоз)</w:t>
      </w:r>
    </w:p>
    <w:p w:rsidR="008353E5" w:rsidRPr="00131D8F" w:rsidRDefault="008353E5" w:rsidP="00131D8F">
      <w:pPr>
        <w:pStyle w:val="a3"/>
        <w:numPr>
          <w:ilvl w:val="0"/>
          <w:numId w:val="2"/>
        </w:num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sz w:val="24"/>
          <w:szCs w:val="24"/>
        </w:rPr>
        <w:t xml:space="preserve"> Спорами: неподвижными и  подвижными (зооспоры). </w:t>
      </w:r>
    </w:p>
    <w:p w:rsidR="008353E5" w:rsidRPr="00131D8F" w:rsidRDefault="008353E5" w:rsidP="00131D8F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31D8F">
        <w:rPr>
          <w:rFonts w:ascii="Times New Roman" w:eastAsia="Times New Roman" w:hAnsi="Times New Roman" w:cs="Times New Roman"/>
          <w:b/>
          <w:i/>
          <w:sz w:val="24"/>
          <w:szCs w:val="24"/>
        </w:rPr>
        <w:t>полов</w:t>
      </w:r>
      <w:r w:rsidRPr="00131D8F">
        <w:rPr>
          <w:rFonts w:ascii="Times New Roman" w:hAnsi="Times New Roman" w:cs="Times New Roman"/>
          <w:b/>
          <w:i/>
          <w:sz w:val="24"/>
          <w:szCs w:val="24"/>
        </w:rPr>
        <w:t xml:space="preserve">ым способом: </w:t>
      </w:r>
    </w:p>
    <w:p w:rsidR="008353E5" w:rsidRPr="00131D8F" w:rsidRDefault="008353E5" w:rsidP="00131D8F">
      <w:pPr>
        <w:pStyle w:val="a3"/>
        <w:numPr>
          <w:ilvl w:val="0"/>
          <w:numId w:val="3"/>
        </w:numPr>
        <w:ind w:left="-993" w:firstLine="4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D8F">
        <w:rPr>
          <w:rFonts w:ascii="Times New Roman" w:hAnsi="Times New Roman" w:cs="Times New Roman"/>
          <w:sz w:val="24"/>
          <w:szCs w:val="24"/>
        </w:rPr>
        <w:t xml:space="preserve">Слиянием гамет </w:t>
      </w:r>
    </w:p>
    <w:p w:rsidR="008353E5" w:rsidRPr="00131D8F" w:rsidRDefault="008353E5" w:rsidP="00131D8F">
      <w:pPr>
        <w:pStyle w:val="a3"/>
        <w:numPr>
          <w:ilvl w:val="0"/>
          <w:numId w:val="3"/>
        </w:numPr>
        <w:ind w:left="-993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31D8F">
        <w:rPr>
          <w:rFonts w:ascii="Times New Roman" w:eastAsia="Times New Roman" w:hAnsi="Times New Roman" w:cs="Times New Roman"/>
          <w:sz w:val="24"/>
          <w:szCs w:val="24"/>
        </w:rPr>
        <w:t xml:space="preserve">Конъюгация </w:t>
      </w:r>
      <w:r w:rsidRPr="00131D8F">
        <w:rPr>
          <w:rFonts w:ascii="Times New Roman" w:hAnsi="Times New Roman" w:cs="Times New Roman"/>
          <w:sz w:val="24"/>
          <w:szCs w:val="24"/>
        </w:rPr>
        <w:t>- слиянием содержимого неполовых клеток</w:t>
      </w:r>
    </w:p>
    <w:tbl>
      <w:tblPr>
        <w:tblStyle w:val="a5"/>
        <w:tblW w:w="11057" w:type="dxa"/>
        <w:tblInd w:w="-1026" w:type="dxa"/>
        <w:tblLook w:val="04A0"/>
      </w:tblPr>
      <w:tblGrid>
        <w:gridCol w:w="1985"/>
        <w:gridCol w:w="4111"/>
        <w:gridCol w:w="4961"/>
      </w:tblGrid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признаки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Хлорелла</w:t>
            </w:r>
          </w:p>
        </w:tc>
        <w:tc>
          <w:tcPr>
            <w:tcW w:w="496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Хламидомонада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Среда обитания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Пресные водоемы, сырая земля, кора деревьев</w:t>
            </w:r>
          </w:p>
        </w:tc>
        <w:tc>
          <w:tcPr>
            <w:tcW w:w="496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Стоячий пресный водоем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Форма тела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Постоянная, ш</w:t>
            </w:r>
            <w:r w:rsidRPr="005116DE">
              <w:rPr>
                <w:rFonts w:ascii="Times New Roman" w:hAnsi="Times New Roman" w:cs="Times New Roman"/>
              </w:rPr>
              <w:t xml:space="preserve">аровидная </w:t>
            </w:r>
          </w:p>
        </w:tc>
        <w:tc>
          <w:tcPr>
            <w:tcW w:w="496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(грушевидная)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Неподвижна</w:t>
            </w:r>
          </w:p>
        </w:tc>
        <w:tc>
          <w:tcPr>
            <w:tcW w:w="496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помощи 2 жгутиков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77" style="position:absolute;margin-left:76.4pt;margin-top:100.65pt;width:27.65pt;height:24.3pt;z-index:251714560;mso-position-horizontal-relative:text;mso-position-vertical-relative:text">
                  <v:textbox style="mso-next-textbox:#_x0000_s1077">
                    <w:txbxContent>
                      <w:p w:rsidR="008353E5" w:rsidRDefault="008353E5" w:rsidP="008353E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78" style="position:absolute;margin-left:68.9pt;margin-top:63.8pt;width:30.1pt;height:26.8pt;z-index:251715584;mso-position-horizontal-relative:text;mso-position-vertical-relative:text">
                  <v:textbox style="mso-next-textbox:#_x0000_s1078">
                    <w:txbxContent>
                      <w:p w:rsidR="008353E5" w:rsidRDefault="008353E5" w:rsidP="008353E5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79" style="position:absolute;margin-left:76.4pt;margin-top:23.6pt;width:27.65pt;height:28.5pt;z-index:251716608;mso-position-horizontal-relative:text;mso-position-vertical-relative:text">
                  <v:textbox style="mso-next-textbox:#_x0000_s1079">
                    <w:txbxContent>
                      <w:p w:rsidR="008353E5" w:rsidRDefault="008353E5" w:rsidP="008353E5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Pr="005116DE">
              <w:rPr>
                <w:rFonts w:ascii="Times New Roman" w:hAnsi="Times New Roman" w:cs="Times New Roman"/>
              </w:rPr>
              <w:t>строение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82" style="position:absolute;margin-left:158.1pt;margin-top:74.7pt;width:25.95pt;height:25.95pt;z-index:251719680;mso-position-horizontal-relative:text;mso-position-vertical-relative:text">
                  <v:textbox style="mso-next-textbox:#_x0000_s1082">
                    <w:txbxContent>
                      <w:p w:rsidR="008353E5" w:rsidRDefault="008353E5" w:rsidP="008353E5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84.45pt;margin-top:83.9pt;width:79.5pt;height:6.7pt;flip:x y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80" style="position:absolute;margin-left:152.25pt;margin-top:16.95pt;width:23.45pt;height:27.6pt;z-index:251717632;mso-position-horizontal-relative:text;mso-position-vertical-relative:text">
                  <v:textbox style="mso-next-textbox:#_x0000_s1080">
                    <w:txbxContent>
                      <w:p w:rsidR="008353E5" w:rsidRDefault="008353E5" w:rsidP="008353E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76" type="#_x0000_t32" style="position:absolute;margin-left:135.5pt;margin-top:32pt;width:22.6pt;height:6.7pt;flip:x;z-index:251713536;mso-position-horizontal-relative:text;mso-position-vertical-relative:text" o:connectortype="straight">
                  <v:stroke endarrow="block"/>
                </v:shape>
              </w:pict>
            </w:r>
            <w:r w:rsidRPr="005116DE">
              <w:rPr>
                <w:rFonts w:ascii="Times New Roman" w:hAnsi="Times New Roman" w:cs="Times New Roman"/>
              </w:rPr>
              <w:object w:dxaOrig="3270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85pt;height:145.65pt" o:ole="">
                  <v:imagedata r:id="rId5" o:title=""/>
                </v:shape>
                <o:OLEObject Type="Embed" ProgID="PBrush" ShapeID="_x0000_i1025" DrawAspect="Content" ObjectID="_1600364291" r:id="rId6"/>
              </w:objec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1-клеточная оболочка(из целлюлозы)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2-цитоплазматическая мембрана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 xml:space="preserve">3- </w:t>
            </w:r>
            <w:r w:rsidR="00131D8F">
              <w:rPr>
                <w:rFonts w:ascii="Times New Roman" w:hAnsi="Times New Roman" w:cs="Times New Roman"/>
              </w:rPr>
              <w:t xml:space="preserve">Хлоропласт </w:t>
            </w:r>
            <w:r w:rsidRPr="005116DE">
              <w:rPr>
                <w:rFonts w:ascii="Times New Roman" w:hAnsi="Times New Roman" w:cs="Times New Roman"/>
              </w:rPr>
              <w:t>(подковообразный)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4- ядро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5- цитоплазма</w:t>
            </w:r>
          </w:p>
        </w:tc>
        <w:tc>
          <w:tcPr>
            <w:tcW w:w="4961" w:type="dxa"/>
          </w:tcPr>
          <w:p w:rsidR="008353E5" w:rsidRDefault="00131D8F" w:rsidP="00244321">
            <w:pPr>
              <w:rPr>
                <w:rFonts w:ascii="Times New Roman" w:hAnsi="Times New Roman" w:cs="Times New Roman"/>
              </w:rPr>
            </w:pPr>
            <w:r w:rsidRPr="007C7031">
              <w:rPr>
                <w:noProof/>
              </w:rPr>
              <w:pict>
                <v:shape id="_x0000_s1092" type="#_x0000_t32" style="position:absolute;margin-left:30.95pt;margin-top:25.6pt;width:58.05pt;height:26.5pt;z-index:251729920;mso-position-horizontal-relative:text;mso-position-vertical-relative:text" o:connectortype="straight">
                  <v:stroke endarrow="block"/>
                </v:shape>
              </w:pict>
            </w:r>
            <w:r w:rsidR="008353E5" w:rsidRPr="007C7031">
              <w:rPr>
                <w:noProof/>
              </w:rPr>
              <w:pict>
                <v:oval id="_x0000_s1083" style="position:absolute;margin-left:139.8pt;margin-top:1.45pt;width:21.95pt;height:26.35pt;z-index:251720704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6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85" style="position:absolute;margin-left:134.05pt;margin-top:49.9pt;width:21.95pt;height:29.3pt;z-index:251722752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8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93" style="position:absolute;margin-left:22.6pt;margin-top:16.95pt;width:31pt;height:27.6pt;z-index:251730944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7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84" style="position:absolute;margin-left:139.8pt;margin-top:27.8pt;width:21.95pt;height:24.3pt;z-index:251721728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5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86" style="position:absolute;margin-left:151.8pt;margin-top:68.5pt;width:21.95pt;height:30.05pt;z-index:251723776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4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87" style="position:absolute;margin-left:134.05pt;margin-top:90.65pt;width:21.95pt;height:29.3pt;z-index:251724800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3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89" style="position:absolute;margin-left:10.9pt;margin-top:52.1pt;width:25.1pt;height:27.1pt;z-index:251726848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oval id="_x0000_s1091" style="position:absolute;margin-left:22.6pt;margin-top:105.55pt;width:23.45pt;height:26.6pt;z-index:251728896;mso-position-horizontal-relative:text;mso-position-vertical-relative:text">
                  <v:textbox>
                    <w:txbxContent>
                      <w:p w:rsidR="008353E5" w:rsidRDefault="008353E5" w:rsidP="008353E5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="008353E5" w:rsidRPr="007C7031">
              <w:rPr>
                <w:noProof/>
              </w:rPr>
              <w:pict>
                <v:shape id="_x0000_s1090" type="#_x0000_t32" style="position:absolute;margin-left:46.05pt;margin-top:112.75pt;width:17.6pt;height:7.2pt;flip:y;z-index:251727872;mso-position-horizontal-relative:text;mso-position-vertical-relative:text" o:connectortype="straight">
                  <v:stroke endarrow="block"/>
                </v:shape>
              </w:pict>
            </w:r>
            <w:r w:rsidR="008353E5" w:rsidRPr="007C7031">
              <w:rPr>
                <w:noProof/>
              </w:rPr>
              <w:pict>
                <v:shape id="_x0000_s1088" type="#_x0000_t32" style="position:absolute;margin-left:30.95pt;margin-top:1in;width:22.65pt;height:7.2pt;z-index:251725824;mso-position-horizontal-relative:text;mso-position-vertical-relative:text" o:connectortype="straight">
                  <v:stroke endarrow="block"/>
                </v:shape>
              </w:pict>
            </w:r>
            <w:r w:rsidR="008353E5">
              <w:t xml:space="preserve">               </w:t>
            </w:r>
            <w:r w:rsidR="008353E5">
              <w:object w:dxaOrig="2970" w:dyaOrig="3630">
                <v:shape id="_x0000_i1026" type="#_x0000_t75" style="width:121.4pt;height:127.25pt" o:ole="">
                  <v:imagedata r:id="rId7" o:title=""/>
                </v:shape>
                <o:OLEObject Type="Embed" ProgID="PBrush" ShapeID="_x0000_i1026" DrawAspect="Content" ObjectID="_1600364292" r:id="rId8"/>
              </w:object>
            </w:r>
          </w:p>
          <w:p w:rsidR="008353E5" w:rsidRDefault="008353E5" w:rsidP="00244321">
            <w:pPr>
              <w:rPr>
                <w:rFonts w:ascii="Times New Roman" w:hAnsi="Times New Roman" w:cs="Times New Roman"/>
              </w:rPr>
            </w:pP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1-клеточная оболочка 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2-цитоплазматическая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мембрана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3- </w:t>
            </w:r>
            <w:r w:rsidR="00131D8F">
              <w:rPr>
                <w:rFonts w:ascii="Times New Roman" w:hAnsi="Times New Roman" w:cs="Times New Roman"/>
                <w:sz w:val="18"/>
                <w:szCs w:val="18"/>
              </w:rPr>
              <w:t xml:space="preserve">хлоропласт </w:t>
            </w: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(чашевидный)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4- ядро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5- цитоплазма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6- жгутик (два)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7- сократительные вакуоли (две)</w:t>
            </w:r>
          </w:p>
          <w:p w:rsidR="008353E5" w:rsidRPr="000F66BB" w:rsidRDefault="008353E5" w:rsidP="00244321">
            <w:pPr>
              <w:rPr>
                <w:rFonts w:ascii="Times New Roman" w:hAnsi="Times New Roman" w:cs="Times New Roman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8 – светочувствительный глазок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Автотрофное;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Автогетеротрофное</w:t>
            </w:r>
            <w:proofErr w:type="spellEnd"/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 xml:space="preserve">1)фотосинтез на свету </w:t>
            </w:r>
          </w:p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 xml:space="preserve">2) в темноте – готовыми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рганическими веществами ( всей поверхностью тела)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411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Газообмен всей поверхностью тела</w:t>
            </w:r>
          </w:p>
        </w:tc>
        <w:tc>
          <w:tcPr>
            <w:tcW w:w="496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Газообмен всей поверхностью тела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Выделение</w:t>
            </w:r>
          </w:p>
        </w:tc>
        <w:tc>
          <w:tcPr>
            <w:tcW w:w="411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Всей поверхностью тела, выделяет большое количество кислорода</w:t>
            </w:r>
          </w:p>
        </w:tc>
        <w:tc>
          <w:tcPr>
            <w:tcW w:w="496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410">
              <w:rPr>
                <w:rFonts w:ascii="Times New Roman" w:hAnsi="Times New Roman" w:cs="Times New Roman"/>
                <w:sz w:val="20"/>
                <w:szCs w:val="20"/>
              </w:rPr>
              <w:t>2 сократительные вакуоли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Размножение</w:t>
            </w:r>
          </w:p>
        </w:tc>
        <w:tc>
          <w:tcPr>
            <w:tcW w:w="4111" w:type="dxa"/>
          </w:tcPr>
          <w:p w:rsidR="008353E5" w:rsidRPr="005116DE" w:rsidRDefault="008353E5" w:rsidP="00244321">
            <w:pPr>
              <w:rPr>
                <w:rFonts w:ascii="Times New Roman" w:hAnsi="Times New Roman" w:cs="Times New Roman"/>
              </w:rPr>
            </w:pPr>
            <w:r w:rsidRPr="005116DE">
              <w:rPr>
                <w:rFonts w:ascii="Times New Roman" w:hAnsi="Times New Roman" w:cs="Times New Roman"/>
              </w:rPr>
              <w:t>Бесполое: неподвижными спорами</w:t>
            </w:r>
          </w:p>
        </w:tc>
        <w:tc>
          <w:tcPr>
            <w:tcW w:w="496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Бесполое (при благоприятных условиях): образует 4-</w:t>
            </w:r>
            <w:r w:rsidR="00131D8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 зооспор</w:t>
            </w:r>
          </w:p>
          <w:p w:rsidR="008353E5" w:rsidRPr="005116DE" w:rsidRDefault="008353E5" w:rsidP="00131D8F">
            <w:pPr>
              <w:rPr>
                <w:rFonts w:ascii="Times New Roman" w:hAnsi="Times New Roman" w:cs="Times New Roman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Половое (при неблагоприятных условиях): путем слияния гамет(около </w:t>
            </w:r>
            <w:r w:rsidR="00131D8F">
              <w:rPr>
                <w:rFonts w:ascii="Times New Roman" w:hAnsi="Times New Roman" w:cs="Times New Roman"/>
                <w:sz w:val="18"/>
                <w:szCs w:val="18"/>
              </w:rPr>
              <w:t>32-64</w:t>
            </w: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 из одной клетки), образующаяся зигота зимует</w:t>
            </w:r>
            <w:r w:rsidR="00131D8F">
              <w:rPr>
                <w:rFonts w:ascii="Times New Roman" w:hAnsi="Times New Roman" w:cs="Times New Roman"/>
                <w:sz w:val="18"/>
                <w:szCs w:val="18"/>
              </w:rPr>
              <w:t>. При наступлении благоприятных условий в зиготе образуется 4-32 хламидомонад</w:t>
            </w:r>
          </w:p>
        </w:tc>
      </w:tr>
      <w:tr w:rsidR="008353E5" w:rsidRPr="005116DE" w:rsidTr="00131D8F">
        <w:tc>
          <w:tcPr>
            <w:tcW w:w="1985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 xml:space="preserve">Приспособления </w:t>
            </w:r>
          </w:p>
        </w:tc>
        <w:tc>
          <w:tcPr>
            <w:tcW w:w="411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циста</w:t>
            </w:r>
          </w:p>
        </w:tc>
        <w:tc>
          <w:tcPr>
            <w:tcW w:w="4961" w:type="dxa"/>
          </w:tcPr>
          <w:p w:rsidR="008353E5" w:rsidRPr="00204410" w:rsidRDefault="008353E5" w:rsidP="00244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410">
              <w:rPr>
                <w:rFonts w:ascii="Times New Roman" w:hAnsi="Times New Roman" w:cs="Times New Roman"/>
                <w:sz w:val="18"/>
                <w:szCs w:val="18"/>
              </w:rPr>
              <w:t>Зигота с плотной оболочкой</w:t>
            </w:r>
          </w:p>
        </w:tc>
      </w:tr>
    </w:tbl>
    <w:p w:rsidR="00131D8F" w:rsidRDefault="00131D8F" w:rsidP="00131D8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122F" w:rsidRPr="00131D8F" w:rsidRDefault="00131D8F" w:rsidP="00131D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D8F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31D8F">
        <w:rPr>
          <w:rFonts w:ascii="Times New Roman" w:hAnsi="Times New Roman" w:cs="Times New Roman"/>
          <w:sz w:val="24"/>
          <w:szCs w:val="24"/>
        </w:rPr>
        <w:t>: параграф 9</w:t>
      </w:r>
    </w:p>
    <w:sectPr w:rsidR="00EB122F" w:rsidRPr="0013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2C6"/>
    <w:multiLevelType w:val="hybridMultilevel"/>
    <w:tmpl w:val="0ED0AFA4"/>
    <w:lvl w:ilvl="0" w:tplc="195A0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2430"/>
    <w:multiLevelType w:val="hybridMultilevel"/>
    <w:tmpl w:val="42D2F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E74BA"/>
    <w:multiLevelType w:val="hybridMultilevel"/>
    <w:tmpl w:val="8F202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353E5"/>
    <w:rsid w:val="00131D8F"/>
    <w:rsid w:val="008353E5"/>
    <w:rsid w:val="00EB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90"/>
        <o:r id="V:Rule16" type="connector" idref="#_x0000_s1088"/>
        <o:r id="V:Rule17" type="connector" idref="#_x0000_s1092"/>
        <o:r id="V:Rule18" type="connector" idref="#_x0000_s1076"/>
        <o:r id="V:Rule19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53E5"/>
    <w:pPr>
      <w:ind w:left="720"/>
      <w:contextualSpacing/>
    </w:pPr>
  </w:style>
  <w:style w:type="table" w:styleId="a5">
    <w:name w:val="Table Grid"/>
    <w:basedOn w:val="a1"/>
    <w:uiPriority w:val="59"/>
    <w:rsid w:val="0083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2018-10-06T17:35:00Z</dcterms:created>
  <dcterms:modified xsi:type="dcterms:W3CDTF">2018-10-06T17:52:00Z</dcterms:modified>
</cp:coreProperties>
</file>