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E7" w:rsidRDefault="008F57E7" w:rsidP="0070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Бактерии</w:t>
      </w:r>
    </w:p>
    <w:p w:rsidR="008F57E7" w:rsidRPr="00F65805" w:rsidRDefault="008F57E7" w:rsidP="008F5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F65805">
        <w:rPr>
          <w:rFonts w:ascii="Times New Roman" w:hAnsi="Times New Roman" w:cs="Times New Roman"/>
          <w:b/>
          <w:sz w:val="24"/>
          <w:szCs w:val="24"/>
        </w:rPr>
        <w:t>Бактерии (по форме):</w:t>
      </w:r>
    </w:p>
    <w:p w:rsidR="008F57E7" w:rsidRDefault="008F57E7" w:rsidP="008F57E7">
      <w:pPr>
        <w:pStyle w:val="a3"/>
        <w:ind w:left="4111" w:hanging="2693"/>
        <w:rPr>
          <w:rFonts w:ascii="Times New Roman" w:hAnsi="Times New Roman" w:cs="Times New Roman"/>
          <w:sz w:val="24"/>
          <w:szCs w:val="24"/>
        </w:rPr>
      </w:pPr>
      <w:r w:rsidRPr="007B039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2pt;margin-top:-.4pt;width:0;height:64.5pt;z-index:251660288" o:connectortype="straight"/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16.2pt;margin-top:7.85pt;width:49.5pt;height:.75pt;z-index:251661312" o:connectortype="straight">
            <v:stroke endarrow="block"/>
          </v:shape>
        </w:pict>
      </w:r>
      <w:r w:rsidRPr="00997A7F">
        <w:rPr>
          <w:rFonts w:ascii="Times New Roman" w:hAnsi="Times New Roman" w:cs="Times New Roman"/>
          <w:sz w:val="24"/>
          <w:szCs w:val="24"/>
        </w:rPr>
        <w:t>кругл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8F57E7" w:rsidRPr="00997A7F" w:rsidRDefault="008F57E7" w:rsidP="008F57E7">
      <w:pPr>
        <w:pStyle w:val="a3"/>
        <w:ind w:left="4111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F57E7" w:rsidRPr="00997A7F" w:rsidRDefault="008F57E7" w:rsidP="008F57E7">
      <w:pPr>
        <w:pStyle w:val="a3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7B0394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6.2pt;margin-top:3.5pt;width:49.5pt;height:1.5pt;z-index:251662336" o:connectortype="straight">
            <v:stroke endarrow="block"/>
          </v:shape>
        </w:pict>
      </w:r>
      <w:r w:rsidRPr="00997A7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7E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 палочек</w:t>
      </w:r>
    </w:p>
    <w:p w:rsidR="008F57E7" w:rsidRPr="00997A7F" w:rsidRDefault="008F57E7" w:rsidP="008F57E7">
      <w:pPr>
        <w:pStyle w:val="a3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7B0394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6.2pt;margin-top:8.45pt;width:49.5pt;height:.75pt;flip:y;z-index:251663360" o:connectortype="straight">
            <v:stroke endarrow="block"/>
          </v:shape>
        </w:pict>
      </w:r>
      <w:r w:rsidRPr="00997A7F">
        <w:rPr>
          <w:rFonts w:ascii="Times New Roman" w:eastAsia="Times New Roman" w:hAnsi="Times New Roman" w:cs="Times New Roman"/>
          <w:sz w:val="24"/>
          <w:szCs w:val="24"/>
        </w:rPr>
        <w:t xml:space="preserve">- в виде запятой </w:t>
      </w:r>
    </w:p>
    <w:p w:rsidR="008F57E7" w:rsidRPr="00997A7F" w:rsidRDefault="008F57E7" w:rsidP="008F57E7">
      <w:pPr>
        <w:pStyle w:val="a3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7B0394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6.2pt;margin-top:8.9pt;width:49.5pt;height:0;z-index:251664384" o:connectortype="straight">
            <v:stroke endarrow="block"/>
          </v:shape>
        </w:pict>
      </w:r>
      <w:r w:rsidRPr="00997A7F">
        <w:rPr>
          <w:rFonts w:ascii="Times New Roman" w:eastAsia="Times New Roman" w:hAnsi="Times New Roman" w:cs="Times New Roman"/>
          <w:sz w:val="24"/>
          <w:szCs w:val="24"/>
        </w:rPr>
        <w:t xml:space="preserve">извитые формы </w:t>
      </w:r>
    </w:p>
    <w:p w:rsidR="008F57E7" w:rsidRDefault="008F57E7" w:rsidP="008F57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57E7" w:rsidRDefault="008F57E7" w:rsidP="008F57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5524F5">
        <w:rPr>
          <w:rFonts w:ascii="Times New Roman" w:hAnsi="Times New Roman" w:cs="Times New Roman"/>
          <w:b/>
          <w:sz w:val="24"/>
          <w:szCs w:val="24"/>
        </w:rPr>
        <w:t>Строение бактериальной клетки:</w:t>
      </w:r>
    </w:p>
    <w:p w:rsidR="008F57E7" w:rsidRDefault="008F57E7" w:rsidP="008F57E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margin-left:233.7pt;margin-top:8.45pt;width:205.5pt;height:161.25pt;z-index:251665408">
            <v:textbox>
              <w:txbxContent>
                <w:p w:rsidR="008F57E7" w:rsidRDefault="008F57E7" w:rsidP="008F57E7">
                  <w:pPr>
                    <w:pStyle w:val="a3"/>
                  </w:pPr>
                  <w:r>
                    <w:t>1- цитоплазматическая мембрана</w:t>
                  </w:r>
                </w:p>
                <w:p w:rsidR="008F57E7" w:rsidRDefault="008F57E7" w:rsidP="008F57E7">
                  <w:pPr>
                    <w:pStyle w:val="a3"/>
                  </w:pPr>
                  <w:r>
                    <w:t xml:space="preserve">2- клеточная оболочка </w:t>
                  </w:r>
                </w:p>
                <w:p w:rsidR="008F57E7" w:rsidRDefault="008F57E7" w:rsidP="008F57E7">
                  <w:pPr>
                    <w:pStyle w:val="a3"/>
                  </w:pPr>
                  <w:r>
                    <w:t>3- слизистая капсула</w:t>
                  </w:r>
                </w:p>
                <w:p w:rsidR="008F57E7" w:rsidRDefault="008F57E7" w:rsidP="008F57E7">
                  <w:pPr>
                    <w:pStyle w:val="a3"/>
                  </w:pPr>
                  <w:r>
                    <w:t>4-цитоплазма</w:t>
                  </w:r>
                </w:p>
                <w:p w:rsidR="008F57E7" w:rsidRDefault="008F57E7" w:rsidP="008F57E7">
                  <w:pPr>
                    <w:pStyle w:val="a3"/>
                  </w:pPr>
                  <w:r>
                    <w:t>5- кольцевая хромосома</w:t>
                  </w:r>
                </w:p>
                <w:p w:rsidR="008F57E7" w:rsidRDefault="008F57E7" w:rsidP="008F57E7">
                  <w:pPr>
                    <w:pStyle w:val="a3"/>
                  </w:pPr>
                  <w:r>
                    <w:t>6- жгутики</w:t>
                  </w:r>
                </w:p>
              </w:txbxContent>
            </v:textbox>
          </v:rect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1" style="position:absolute;margin-left:-9.3pt;margin-top:8.45pt;width:33.75pt;height:25.5pt;z-index:251685888">
            <v:textbox>
              <w:txbxContent>
                <w:p w:rsidR="008F57E7" w:rsidRDefault="008F57E7" w:rsidP="008F57E7">
                  <w:r>
                    <w:t>6</w:t>
                  </w:r>
                </w:p>
              </w:txbxContent>
            </v:textbox>
          </v:oval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margin-left:87.45pt;margin-top:128.45pt;width:57pt;height:0;flip:x;z-index:251673600" o:connectortype="straight">
            <v:stroke endarrow="block"/>
          </v:shape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7" style="position:absolute;margin-left:144.45pt;margin-top:111.2pt;width:20.25pt;height:27pt;z-index:251681792">
            <v:textbox>
              <w:txbxContent>
                <w:p w:rsidR="008F57E7" w:rsidRDefault="008F57E7" w:rsidP="008F57E7">
                  <w:r>
                    <w:t>5</w:t>
                  </w:r>
                </w:p>
              </w:txbxContent>
            </v:textbox>
          </v:oval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6" style="position:absolute;margin-left:-24.3pt;margin-top:38.45pt;width:21pt;height:22.5pt;z-index:251680768">
            <v:textbox>
              <w:txbxContent>
                <w:p w:rsidR="008F57E7" w:rsidRDefault="008F57E7" w:rsidP="008F57E7">
                  <w:r>
                    <w:t>4</w:t>
                  </w:r>
                </w:p>
              </w:txbxContent>
            </v:textbox>
          </v:oval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4" style="position:absolute;margin-left:151.95pt;margin-top:165.95pt;width:22.5pt;height:24.75pt;z-index:251678720">
            <v:textbox>
              <w:txbxContent>
                <w:p w:rsidR="008F57E7" w:rsidRDefault="008F57E7" w:rsidP="008F57E7">
                  <w:r>
                    <w:t>3</w:t>
                  </w:r>
                </w:p>
              </w:txbxContent>
            </v:textbox>
          </v:oval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3" style="position:absolute;margin-left:144.45pt;margin-top:194.45pt;width:20.25pt;height:24.75pt;z-index:251677696">
            <v:textbox>
              <w:txbxContent>
                <w:p w:rsidR="008F57E7" w:rsidRDefault="008F57E7" w:rsidP="008F57E7">
                  <w:r>
                    <w:t>2</w:t>
                  </w:r>
                </w:p>
              </w:txbxContent>
            </v:textbox>
          </v:oval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2" style="position:absolute;margin-left:151.95pt;margin-top:138.2pt;width:22.5pt;height:21pt;z-index:251676672">
            <v:textbox>
              <w:txbxContent>
                <w:p w:rsidR="008F57E7" w:rsidRDefault="008F57E7" w:rsidP="008F57E7">
                  <w:r>
                    <w:t>1</w:t>
                  </w:r>
                </w:p>
              </w:txbxContent>
            </v:textbox>
          </v:oval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margin-left:1.95pt;margin-top:12.95pt;width:1in;height:8.25pt;flip:y;z-index:251670528" o:connectortype="straight">
            <v:stroke endarrow="block"/>
          </v:shape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margin-left:-9.3pt;margin-top:50.45pt;width:63.75pt;height:21pt;z-index:251674624" o:connectortype="straight">
            <v:stroke endarrow="block"/>
          </v:shape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margin-left:117.45pt;margin-top:175.7pt;width:34.5pt;height:.75pt;flip:x y;z-index:251669504" o:connectortype="straight">
            <v:stroke endarrow="block"/>
          </v:shape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32" style="position:absolute;margin-left:105.45pt;margin-top:198.2pt;width:39pt;height:5.25pt;flip:x y;z-index:251667456" o:connectortype="straight">
            <v:stroke endarrow="block"/>
          </v:shape>
        </w:pict>
      </w:r>
      <w:r w:rsidRPr="007B039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margin-left:105.45pt;margin-top:152.45pt;width:46.5pt;height:0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38350" cy="2856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E7" w:rsidRPr="008F57E7" w:rsidRDefault="008F57E7" w:rsidP="008F57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57E7">
        <w:rPr>
          <w:rFonts w:ascii="Times New Roman" w:hAnsi="Times New Roman" w:cs="Times New Roman"/>
          <w:sz w:val="24"/>
          <w:szCs w:val="24"/>
        </w:rPr>
        <w:t xml:space="preserve">2) </w:t>
      </w:r>
      <w:r w:rsidRPr="008F57E7">
        <w:rPr>
          <w:rFonts w:ascii="Times New Roman" w:hAnsi="Times New Roman" w:cs="Times New Roman"/>
          <w:b/>
          <w:sz w:val="24"/>
          <w:szCs w:val="24"/>
        </w:rPr>
        <w:t>Питание бактерий:</w:t>
      </w:r>
    </w:p>
    <w:p w:rsidR="008F57E7" w:rsidRPr="008F57E7" w:rsidRDefault="008F57E7" w:rsidP="008F57E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7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57E7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Гетеротрофное:        </w:t>
      </w:r>
    </w:p>
    <w:p w:rsidR="008F57E7" w:rsidRPr="008F57E7" w:rsidRDefault="008F57E7" w:rsidP="008F57E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F57E7">
        <w:rPr>
          <w:rFonts w:ascii="Times New Roman" w:hAnsi="Times New Roman" w:cs="Times New Roman"/>
          <w:b/>
          <w:sz w:val="24"/>
          <w:szCs w:val="24"/>
        </w:rPr>
        <w:t>сапротрофы</w:t>
      </w:r>
      <w:proofErr w:type="spellEnd"/>
      <w:r w:rsidRPr="008F57E7">
        <w:rPr>
          <w:rFonts w:ascii="Times New Roman" w:hAnsi="Times New Roman" w:cs="Times New Roman"/>
          <w:sz w:val="24"/>
          <w:szCs w:val="24"/>
        </w:rPr>
        <w:t xml:space="preserve"> (потребляют органические вещества мертвых тел или выделений живых организмов) -бактерии гниения и брожения</w:t>
      </w:r>
    </w:p>
    <w:p w:rsidR="008F57E7" w:rsidRPr="008F57E7" w:rsidRDefault="008F57E7" w:rsidP="008F57E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F57E7">
        <w:rPr>
          <w:rFonts w:ascii="Times New Roman" w:hAnsi="Times New Roman" w:cs="Times New Roman"/>
          <w:b/>
          <w:sz w:val="24"/>
          <w:szCs w:val="24"/>
        </w:rPr>
        <w:t>симбионты</w:t>
      </w:r>
      <w:r w:rsidRPr="008F57E7">
        <w:rPr>
          <w:rFonts w:ascii="Times New Roman" w:hAnsi="Times New Roman" w:cs="Times New Roman"/>
          <w:sz w:val="24"/>
          <w:szCs w:val="24"/>
        </w:rPr>
        <w:t xml:space="preserve"> (симбиоз-</w:t>
      </w:r>
      <w:r>
        <w:rPr>
          <w:rFonts w:ascii="Times New Roman" w:hAnsi="Times New Roman" w:cs="Times New Roman"/>
          <w:sz w:val="24"/>
          <w:szCs w:val="24"/>
        </w:rPr>
        <w:t xml:space="preserve"> взаимовыгодное      сожительство</w:t>
      </w:r>
      <w:r w:rsidRPr="008F57E7">
        <w:rPr>
          <w:rFonts w:ascii="Times New Roman" w:hAnsi="Times New Roman" w:cs="Times New Roman"/>
          <w:sz w:val="24"/>
          <w:szCs w:val="24"/>
        </w:rPr>
        <w:t xml:space="preserve">         организмов)-</w:t>
      </w:r>
      <w:r>
        <w:rPr>
          <w:rFonts w:ascii="Times New Roman" w:hAnsi="Times New Roman" w:cs="Times New Roman"/>
          <w:sz w:val="24"/>
          <w:szCs w:val="24"/>
        </w:rPr>
        <w:t xml:space="preserve"> азотфиксирующие бактерии рода на бобовых растениях, кишечная палочка</w:t>
      </w:r>
    </w:p>
    <w:p w:rsidR="008F57E7" w:rsidRPr="008F57E7" w:rsidRDefault="008F57E7" w:rsidP="008F57E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F57E7">
        <w:rPr>
          <w:rFonts w:ascii="Times New Roman" w:hAnsi="Times New Roman" w:cs="Times New Roman"/>
          <w:b/>
          <w:sz w:val="24"/>
          <w:szCs w:val="24"/>
        </w:rPr>
        <w:t>паразиты</w:t>
      </w:r>
      <w:r w:rsidRPr="008F57E7">
        <w:rPr>
          <w:rFonts w:ascii="Times New Roman" w:hAnsi="Times New Roman" w:cs="Times New Roman"/>
          <w:sz w:val="24"/>
          <w:szCs w:val="24"/>
        </w:rPr>
        <w:t xml:space="preserve"> (потребляют органические вещества живых организмов) -болезнетворные бактерии</w:t>
      </w:r>
    </w:p>
    <w:p w:rsidR="008F57E7" w:rsidRDefault="008F57E7" w:rsidP="008F5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57E7">
        <w:rPr>
          <w:rFonts w:ascii="Times New Roman" w:hAnsi="Times New Roman" w:cs="Times New Roman"/>
          <w:b/>
          <w:sz w:val="24"/>
          <w:szCs w:val="24"/>
          <w:u w:val="single"/>
        </w:rPr>
        <w:t>Автотрофное: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7E7">
        <w:rPr>
          <w:rFonts w:ascii="Times New Roman" w:hAnsi="Times New Roman" w:cs="Times New Roman"/>
          <w:sz w:val="24"/>
          <w:szCs w:val="24"/>
        </w:rPr>
        <w:t xml:space="preserve">использующие солнечный свет в качестве источника энергии </w:t>
      </w:r>
      <w:r>
        <w:rPr>
          <w:rFonts w:ascii="Times New Roman" w:hAnsi="Times New Roman" w:cs="Times New Roman"/>
          <w:sz w:val="24"/>
          <w:szCs w:val="24"/>
        </w:rPr>
        <w:t>для синтеза органических веществ из неорганических</w:t>
      </w:r>
      <w:r w:rsidRPr="008F57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57E7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8F57E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Layout w:type="fixed"/>
        <w:tblLook w:val="04A0"/>
      </w:tblPr>
      <w:tblGrid>
        <w:gridCol w:w="2093"/>
        <w:gridCol w:w="7371"/>
      </w:tblGrid>
      <w:tr w:rsidR="008F57E7" w:rsidRPr="00476AE8" w:rsidTr="008F57E7">
        <w:tc>
          <w:tcPr>
            <w:tcW w:w="2093" w:type="dxa"/>
          </w:tcPr>
          <w:p w:rsidR="008F57E7" w:rsidRPr="00960A23" w:rsidRDefault="008F57E7" w:rsidP="00B57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23">
              <w:rPr>
                <w:rFonts w:ascii="Times New Roman" w:hAnsi="Times New Roman" w:cs="Times New Roman"/>
                <w:b/>
                <w:sz w:val="24"/>
                <w:szCs w:val="24"/>
              </w:rPr>
              <w:t>Роль бактерий</w:t>
            </w:r>
          </w:p>
        </w:tc>
        <w:tc>
          <w:tcPr>
            <w:tcW w:w="7371" w:type="dxa"/>
          </w:tcPr>
          <w:p w:rsidR="008F57E7" w:rsidRPr="00960A23" w:rsidRDefault="008F57E7" w:rsidP="00B57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23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</w:t>
            </w:r>
          </w:p>
        </w:tc>
      </w:tr>
      <w:tr w:rsidR="008F57E7" w:rsidRPr="00476AE8" w:rsidTr="008F57E7">
        <w:tc>
          <w:tcPr>
            <w:tcW w:w="2093" w:type="dxa"/>
          </w:tcPr>
          <w:p w:rsidR="008F57E7" w:rsidRPr="00476AE8" w:rsidRDefault="008F57E7" w:rsidP="008F57E7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7371" w:type="dxa"/>
          </w:tcPr>
          <w:p w:rsidR="008F57E7" w:rsidRPr="00476AE8" w:rsidRDefault="008F57E7" w:rsidP="00B5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круговороте веществ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(являясь санитарами планеты)</w:t>
            </w:r>
          </w:p>
          <w:p w:rsidR="008F57E7" w:rsidRPr="00476AE8" w:rsidRDefault="008F57E7" w:rsidP="00B5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клубеньковые бактерии </w:t>
            </w:r>
            <w:r w:rsidRPr="00476AE8">
              <w:rPr>
                <w:rFonts w:ascii="Times New Roman" w:hAnsi="Times New Roman" w:cs="Times New Roman"/>
                <w:i/>
                <w:sz w:val="24"/>
                <w:szCs w:val="24"/>
              </w:rPr>
              <w:t>обогащают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почву азотными удобрениями</w:t>
            </w:r>
          </w:p>
          <w:p w:rsidR="008F57E7" w:rsidRPr="008F57E7" w:rsidRDefault="008F57E7" w:rsidP="00B570B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желудке жвачных животных бактерии 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разлагают целлюлозу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кишечнике млекопитающих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образуют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витамины</w:t>
            </w:r>
          </w:p>
        </w:tc>
      </w:tr>
      <w:tr w:rsidR="008F57E7" w:rsidRPr="00476AE8" w:rsidTr="008F57E7">
        <w:tc>
          <w:tcPr>
            <w:tcW w:w="2093" w:type="dxa"/>
          </w:tcPr>
          <w:p w:rsidR="008F57E7" w:rsidRPr="00476AE8" w:rsidRDefault="008F57E7" w:rsidP="008F57E7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 сельском хозяйстве</w:t>
            </w:r>
          </w:p>
        </w:tc>
        <w:tc>
          <w:tcPr>
            <w:tcW w:w="7371" w:type="dxa"/>
          </w:tcPr>
          <w:p w:rsidR="008F57E7" w:rsidRPr="00476AE8" w:rsidRDefault="008F57E7" w:rsidP="00B5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 xml:space="preserve">) получение </w:t>
            </w:r>
            <w:r w:rsidRPr="00476AE8">
              <w:rPr>
                <w:rFonts w:ascii="Times New Roman" w:hAnsi="Times New Roman" w:cs="Times New Roman"/>
                <w:i/>
                <w:sz w:val="24"/>
                <w:szCs w:val="24"/>
              </w:rPr>
              <w:t>силоса</w:t>
            </w:r>
          </w:p>
          <w:p w:rsidR="008F57E7" w:rsidRPr="00476AE8" w:rsidRDefault="008F57E7" w:rsidP="008F5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заболевания 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и растений</w:t>
            </w:r>
          </w:p>
        </w:tc>
      </w:tr>
      <w:tr w:rsidR="008F57E7" w:rsidRPr="00476AE8" w:rsidTr="008F57E7">
        <w:tc>
          <w:tcPr>
            <w:tcW w:w="2093" w:type="dxa"/>
          </w:tcPr>
          <w:p w:rsidR="008F57E7" w:rsidRPr="00476AE8" w:rsidRDefault="008F57E7" w:rsidP="008F57E7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 промышленности</w:t>
            </w:r>
          </w:p>
        </w:tc>
        <w:tc>
          <w:tcPr>
            <w:tcW w:w="7371" w:type="dxa"/>
          </w:tcPr>
          <w:p w:rsidR="008F57E7" w:rsidRPr="00476AE8" w:rsidRDefault="008F57E7" w:rsidP="00B570BE">
            <w:pPr>
              <w:tabs>
                <w:tab w:val="left" w:pos="1276"/>
              </w:tabs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пищевой: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сыров,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сметаны, кефира, масла, простокваши  при закваске капусты, засолке огурцов, помидор, получении уксусной кислоты </w:t>
            </w:r>
          </w:p>
          <w:p w:rsidR="008F57E7" w:rsidRPr="00476AE8" w:rsidRDefault="00704430" w:rsidP="0070443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F57E7"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57E7" w:rsidRPr="00476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порча</w:t>
            </w:r>
            <w:r w:rsidR="008F57E7"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продуктов, материалов, книг, рукописей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(гниение)</w:t>
            </w:r>
          </w:p>
        </w:tc>
      </w:tr>
      <w:tr w:rsidR="008F57E7" w:rsidRPr="00476AE8" w:rsidTr="008F57E7">
        <w:tc>
          <w:tcPr>
            <w:tcW w:w="2093" w:type="dxa"/>
          </w:tcPr>
          <w:p w:rsidR="008F57E7" w:rsidRPr="00476AE8" w:rsidRDefault="008F57E7" w:rsidP="008F57E7">
            <w:pPr>
              <w:pStyle w:val="a3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В медицине</w:t>
            </w:r>
          </w:p>
        </w:tc>
        <w:tc>
          <w:tcPr>
            <w:tcW w:w="7371" w:type="dxa"/>
          </w:tcPr>
          <w:p w:rsidR="008F57E7" w:rsidRPr="00476AE8" w:rsidRDefault="008F57E7" w:rsidP="00B570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 из бактерий применяют для нормализации пищеварения</w:t>
            </w:r>
          </w:p>
          <w:p w:rsidR="008F57E7" w:rsidRPr="00476AE8" w:rsidRDefault="008F57E7" w:rsidP="00704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AE8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 xml:space="preserve"> вызывают </w:t>
            </w:r>
            <w:r w:rsidR="00704430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</w:t>
            </w:r>
            <w:r w:rsidRPr="00476AE8">
              <w:rPr>
                <w:rFonts w:ascii="Times New Roman" w:hAnsi="Times New Roman" w:cs="Times New Roman"/>
                <w:sz w:val="24"/>
                <w:szCs w:val="24"/>
              </w:rPr>
              <w:t>заболевания человека (тиф, холеру, дифтерию, столбняк, туберкулез, чуму, пневмонию, коклюш, скарлатина)</w:t>
            </w:r>
          </w:p>
        </w:tc>
      </w:tr>
    </w:tbl>
    <w:p w:rsidR="008F57E7" w:rsidRPr="008F57E7" w:rsidRDefault="008F57E7" w:rsidP="008F57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F57E7" w:rsidRPr="008F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8B8"/>
    <w:multiLevelType w:val="hybridMultilevel"/>
    <w:tmpl w:val="E66A37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A84017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47E603EE"/>
    <w:multiLevelType w:val="hybridMultilevel"/>
    <w:tmpl w:val="6D863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3770"/>
    <w:multiLevelType w:val="hybridMultilevel"/>
    <w:tmpl w:val="ACCC8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06F16"/>
    <w:multiLevelType w:val="hybridMultilevel"/>
    <w:tmpl w:val="D398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57E7"/>
    <w:rsid w:val="004D03BA"/>
    <w:rsid w:val="00704430"/>
    <w:rsid w:val="008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35"/>
        <o:r id="V:Rule4" type="connector" idref="#_x0000_s1028"/>
        <o:r id="V:Rule5" type="connector" idref="#_x0000_s1040"/>
        <o:r id="V:Rule6" type="connector" idref="#_x0000_s1027"/>
        <o:r id="V:Rule7" type="connector" idref="#_x0000_s1030"/>
        <o:r id="V:Rule8" type="connector" idref="#_x0000_s1036"/>
        <o:r id="V:Rule10" type="connector" idref="#_x0000_s1032"/>
        <o:r id="V:Rule11" type="connector" idref="#_x0000_s1039"/>
        <o:r id="V:Rule12" type="connector" idref="#_x0000_s1029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7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57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F5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2018-11-25T13:53:00Z</dcterms:created>
  <dcterms:modified xsi:type="dcterms:W3CDTF">2018-11-25T14:05:00Z</dcterms:modified>
</cp:coreProperties>
</file>