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7" w:rsidRDefault="007547BF" w:rsidP="007547BF">
      <w:pPr>
        <w:spacing w:after="0"/>
        <w:jc w:val="center"/>
        <w:rPr>
          <w:b/>
          <w:sz w:val="28"/>
          <w:szCs w:val="28"/>
        </w:rPr>
      </w:pPr>
      <w:r w:rsidRPr="0046447E">
        <w:rPr>
          <w:b/>
          <w:sz w:val="28"/>
          <w:szCs w:val="28"/>
        </w:rPr>
        <w:t>Видоизмененные побеги</w:t>
      </w:r>
    </w:p>
    <w:p w:rsidR="000D2FF9" w:rsidRPr="0046447E" w:rsidRDefault="000D2FF9" w:rsidP="007547BF">
      <w:pPr>
        <w:spacing w:after="0"/>
        <w:jc w:val="center"/>
        <w:rPr>
          <w:b/>
          <w:sz w:val="28"/>
          <w:szCs w:val="28"/>
        </w:rPr>
      </w:pPr>
    </w:p>
    <w:p w:rsidR="000D2FF9" w:rsidRPr="00EB71C2" w:rsidRDefault="007547BF" w:rsidP="003960C1">
      <w:pPr>
        <w:pStyle w:val="a4"/>
        <w:numPr>
          <w:ilvl w:val="0"/>
          <w:numId w:val="1"/>
        </w:numPr>
        <w:spacing w:after="0"/>
        <w:rPr>
          <w:rFonts w:ascii="Calibri" w:hAnsi="Calibri"/>
          <w:b/>
          <w:bCs/>
          <w:color w:val="CC0000"/>
          <w:kern w:val="24"/>
          <w:sz w:val="24"/>
          <w:szCs w:val="24"/>
        </w:rPr>
      </w:pPr>
      <w:r w:rsidRPr="0046447E">
        <w:rPr>
          <w:rFonts w:ascii="Calibri" w:hAnsi="Calibri"/>
          <w:color w:val="000000"/>
          <w:kern w:val="24"/>
          <w:sz w:val="24"/>
          <w:szCs w:val="24"/>
        </w:rPr>
        <w:t xml:space="preserve">Под влиянием внешних факторов побеги могут выполнять не свойственные им функции. Это приводит к </w:t>
      </w:r>
      <w:r w:rsidRPr="0046447E">
        <w:rPr>
          <w:rFonts w:ascii="Calibri" w:hAnsi="Calibri"/>
          <w:b/>
          <w:bCs/>
          <w:color w:val="CC0000"/>
          <w:kern w:val="24"/>
          <w:sz w:val="24"/>
          <w:szCs w:val="24"/>
        </w:rPr>
        <w:t>видоизменению побега</w:t>
      </w:r>
      <w:r w:rsidRPr="0046447E">
        <w:rPr>
          <w:rFonts w:ascii="Calibri" w:hAnsi="Calibri"/>
          <w:b/>
          <w:bCs/>
          <w:color w:val="CC0000"/>
          <w:kern w:val="24"/>
          <w:sz w:val="24"/>
          <w:szCs w:val="24"/>
        </w:rPr>
        <w:t>.</w:t>
      </w:r>
    </w:p>
    <w:p w:rsidR="007547BF" w:rsidRPr="00EB71C2" w:rsidRDefault="0046447E" w:rsidP="00EB71C2">
      <w:pPr>
        <w:pStyle w:val="a4"/>
        <w:numPr>
          <w:ilvl w:val="0"/>
          <w:numId w:val="1"/>
        </w:numPr>
        <w:spacing w:after="0"/>
        <w:jc w:val="center"/>
        <w:rPr>
          <w:sz w:val="24"/>
          <w:szCs w:val="24"/>
          <w:u w:val="single"/>
        </w:rPr>
      </w:pPr>
      <w:r w:rsidRPr="00EB71C2">
        <w:rPr>
          <w:sz w:val="24"/>
          <w:szCs w:val="24"/>
          <w:u w:val="single"/>
        </w:rPr>
        <w:t>Видоизмененные побеги</w:t>
      </w:r>
    </w:p>
    <w:p w:rsidR="0046447E" w:rsidRPr="0046447E" w:rsidRDefault="00EB71C2" w:rsidP="0046447E">
      <w:pPr>
        <w:spacing w:after="0"/>
        <w:jc w:val="center"/>
        <w:rPr>
          <w:sz w:val="24"/>
          <w:szCs w:val="24"/>
        </w:rPr>
      </w:pPr>
      <w:r w:rsidRPr="004644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7EFB1" wp14:editId="39A31971">
                <wp:simplePos x="0" y="0"/>
                <wp:positionH relativeFrom="column">
                  <wp:posOffset>3813854</wp:posOffset>
                </wp:positionH>
                <wp:positionV relativeFrom="paragraph">
                  <wp:posOffset>14605</wp:posOffset>
                </wp:positionV>
                <wp:extent cx="159385" cy="137795"/>
                <wp:effectExtent l="0" t="0" r="69215" b="5270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0.3pt;margin-top:1.15pt;width:12.5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GQ+AEAAP8DAAAOAAAAZHJzL2Uyb0RvYy54bWysU0uO1DAQ3SNxB8t7OkmPmpmJOj2LHmCD&#10;oMXnAB7H7lj4p7LpdO8GLjBH4ApsWPDRnCG5EbaTziBACCE2ldhVr6req/LyYq8k2jFwwugKF7Mc&#10;I6apqYXeVvj1q8cPzjBynuiaSKNZhQ/M4YvV/XvL1pZsbhojawYoJNGubG2FG+9tmWWONkwRNzOW&#10;6eDkBhTx4QjbrAbShuxKZvM8f5i1BmoLhjLnwu3l4MSrlJ9zRv1zzh3zSFY49OaThWSvos1WS1Ju&#10;gdhG0LEN8g9dKCJ0KDqluiSeoLcgfkmlBAXjDPczalRmOBeUJQ6BTZH/xOZlQyxLXII4zk4yuf+X&#10;lj7bbQCJusJzjDRRYUTdh/66v+m+dR/7G9S/626D6d/3192n7mv3pbvtPqN51K21rgzwtd7AeHJ2&#10;A1GEPQcVv4Ee2ietD5PWbO8RDZfF4vzkbIERDa7i5PT0fBFzZndgC84/YUah+FNh54GIbePXRusw&#10;VQNF0pvsnjo/AI+AWFnqaD0R8pGukT/YwIsAmHYsEv1ZJDC0nP78QbIB+4LxIElsMtVIy8jWEtCO&#10;hDWq3xRTlhAZIVxIOYHyP4PG2AhjaUH/FjhFp4pG+wmohDbwu6p+f2yVD/FH1gPXSPvK1Ic0wCRH&#10;2LI0hPFFxDX+8Zzgd+929R0AAP//AwBQSwMEFAAGAAgAAAAhAO90N+fdAAAACAEAAA8AAABkcnMv&#10;ZG93bnJldi54bWxMj8FOwzAQRO9I/IO1SNyoQ6ApCnEqQIqQEJcWeujNjZc4qr2OYjcNf89yguNo&#10;Rm/fVuvZOzHhGPtACm4XGQikNpieOgWfH83NA4iYNBntAqGCb4ywri8vKl2acKYNTtvUCYZQLLUC&#10;m9JQShlbi17HRRiQuPsKo9eJ49hJM+ozw72TeZYV0uue+ILVA75YbI/bk1fQ4OuxLxzuN/O+s35a&#10;Nu9vzzulrq/mp0cQCef0N4ZffVaHmp0O4UQmCqegYDpPFeR3ILgv8uUKxIHzfQayruT/B+ofAAAA&#10;//8DAFBLAQItABQABgAIAAAAIQC2gziS/gAAAOEBAAATAAAAAAAAAAAAAAAAAAAAAABbQ29udGVu&#10;dF9UeXBlc10ueG1sUEsBAi0AFAAGAAgAAAAhADj9If/WAAAAlAEAAAsAAAAAAAAAAAAAAAAALwEA&#10;AF9yZWxzLy5yZWxzUEsBAi0AFAAGAAgAAAAhAAdRAZD4AQAA/wMAAA4AAAAAAAAAAAAAAAAALgIA&#10;AGRycy9lMm9Eb2MueG1sUEsBAi0AFAAGAAgAAAAhAO90N+f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Pr="004644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7DF5" wp14:editId="318CE131">
                <wp:simplePos x="0" y="0"/>
                <wp:positionH relativeFrom="column">
                  <wp:posOffset>2570480</wp:posOffset>
                </wp:positionH>
                <wp:positionV relativeFrom="paragraph">
                  <wp:posOffset>14605</wp:posOffset>
                </wp:positionV>
                <wp:extent cx="137795" cy="137795"/>
                <wp:effectExtent l="38100" t="0" r="33655" b="527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02.4pt;margin-top:1.15pt;width:10.85pt;height:10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ZB+wEAAAkEAAAOAAAAZHJzL2Uyb0RvYy54bWysU0uOEzEQ3SNxB8t70skgGIjSmUWGzwJB&#10;xOcAHredtvBPZZPu7AYuMEfgCmxY8NGcoftGlN2dBgFCCLEp2S6/V/Wey6uz1miyFxCUsyVdzOaU&#10;CMtdpeyupK9ePrx1j5IQma2YdlaU9CACPVvfvLFq/FKcuNrpSgBBEhuWjS9pHaNfFkXgtTAszJwX&#10;FpPSgWERt7ArKmANshtdnMznd4vGQeXBcRECnp4PSbrO/FIKHp9JGUQkuqTYW8wRcrxIsViv2HIH&#10;zNeKj22wf+jCMGWx6ER1ziIjb0D9QmUUBxecjDPuTOGkVFxkDahmMf9JzYuaeZG1oDnBTzaF/0fL&#10;n+63QFSFb0eJZQafqHvfX/ZX3dfuQ39F+rfdNYb+XX/Zfey+dJ+76+4TWSTfGh+WCN/YLYy74LeQ&#10;TGglGCK18o8TbTpBoaTNrh8m10UbCcfDxe3T0/t3KOGYGtfIVww0CewhxEfCGZIWJQ0RmNrVceOs&#10;xfd1MJRg+ychDsAjIIG1TTEypR/YisSDR4UMwDVJAhZJ+SJJGZrPq3jQYsA+FxLNSU1mGXksxUYD&#10;2TMcqOp1NiKz4M0EkUrrCTT/M2i8m2Aij+rfAqfbuaKzcQIaZR38rmpsj63K4f5R9aA1yb5w1SE/&#10;ZbYD5y37M/6NNNA/7jP8+w9efwMAAP//AwBQSwMEFAAGAAgAAAAhAHnlR/veAAAACAEAAA8AAABk&#10;cnMvZG93bnJldi54bWxMj0FLw0AUhO+C/2F5gje7axqDxGyKFDwopLTVg8dN9jUJZt+G7LaN/97X&#10;kz0OM8x8U6xmN4gTTqH3pOFxoUAgNd721Gr4+nx7eAYRoiFrBk+o4RcDrMrbm8Lk1p9ph6d9bAWX&#10;UMiNhi7GMZcyNB06ExZ+RGLv4CdnIsuplXYyZy53g0yUyqQzPfFCZ0Zcd9j87I9OQ5Vt1vXu0H6b&#10;sH332w9bzcOy0vr+bn59ARFxjv9huOAzOpTMVPsj2SAGDalKGT1qSJYg2E+T7AlEzTpVIMtCXh8o&#10;/wAAAP//AwBQSwECLQAUAAYACAAAACEAtoM4kv4AAADhAQAAEwAAAAAAAAAAAAAAAAAAAAAAW0Nv&#10;bnRlbnRfVHlwZXNdLnhtbFBLAQItABQABgAIAAAAIQA4/SH/1gAAAJQBAAALAAAAAAAAAAAAAAAA&#10;AC8BAABfcmVscy8ucmVsc1BLAQItABQABgAIAAAAIQAK9UZB+wEAAAkEAAAOAAAAAAAAAAAAAAAA&#10;AC4CAABkcnMvZTJvRG9jLnhtbFBLAQItABQABgAIAAAAIQB55Uf7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472"/>
        <w:gridCol w:w="4466"/>
      </w:tblGrid>
      <w:tr w:rsidR="0046447E" w:rsidRPr="0046447E" w:rsidTr="003960C1">
        <w:tc>
          <w:tcPr>
            <w:tcW w:w="3472" w:type="dxa"/>
          </w:tcPr>
          <w:p w:rsidR="0046447E" w:rsidRPr="0046447E" w:rsidRDefault="0046447E" w:rsidP="0046447E">
            <w:pPr>
              <w:jc w:val="center"/>
              <w:rPr>
                <w:sz w:val="24"/>
                <w:szCs w:val="24"/>
              </w:rPr>
            </w:pPr>
            <w:r w:rsidRPr="0046447E">
              <w:rPr>
                <w:sz w:val="24"/>
                <w:szCs w:val="24"/>
              </w:rPr>
              <w:t>Подземные</w:t>
            </w:r>
          </w:p>
        </w:tc>
        <w:tc>
          <w:tcPr>
            <w:tcW w:w="4466" w:type="dxa"/>
          </w:tcPr>
          <w:p w:rsidR="0046447E" w:rsidRPr="0046447E" w:rsidRDefault="0046447E" w:rsidP="0046447E">
            <w:pPr>
              <w:jc w:val="center"/>
              <w:rPr>
                <w:sz w:val="24"/>
                <w:szCs w:val="24"/>
              </w:rPr>
            </w:pPr>
            <w:r w:rsidRPr="0046447E">
              <w:rPr>
                <w:sz w:val="24"/>
                <w:szCs w:val="24"/>
              </w:rPr>
              <w:t>надземные</w:t>
            </w:r>
          </w:p>
        </w:tc>
      </w:tr>
      <w:tr w:rsidR="0046447E" w:rsidRPr="0046447E" w:rsidTr="00EB71C2">
        <w:trPr>
          <w:trHeight w:val="1926"/>
        </w:trPr>
        <w:tc>
          <w:tcPr>
            <w:tcW w:w="3472" w:type="dxa"/>
          </w:tcPr>
          <w:p w:rsidR="0046447E" w:rsidRDefault="0046447E" w:rsidP="0046447E">
            <w:pPr>
              <w:rPr>
                <w:sz w:val="24"/>
                <w:szCs w:val="24"/>
              </w:rPr>
            </w:pPr>
          </w:p>
          <w:p w:rsidR="0046447E" w:rsidRDefault="0046447E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Корневище;</w:t>
            </w:r>
          </w:p>
          <w:p w:rsidR="0046447E" w:rsidRDefault="0046447E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Клубень;</w:t>
            </w:r>
          </w:p>
          <w:p w:rsidR="0046447E" w:rsidRDefault="0046447E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Луковица;</w:t>
            </w:r>
          </w:p>
          <w:p w:rsidR="0046447E" w:rsidRDefault="0046447E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Столоны</w:t>
            </w:r>
            <w:r w:rsidR="003960C1">
              <w:rPr>
                <w:sz w:val="24"/>
                <w:szCs w:val="24"/>
              </w:rPr>
              <w:t>;</w:t>
            </w:r>
          </w:p>
          <w:p w:rsidR="0046447E" w:rsidRPr="0046447E" w:rsidRDefault="0046447E" w:rsidP="0046447E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46447E" w:rsidRDefault="0046447E" w:rsidP="0046447E">
            <w:pPr>
              <w:rPr>
                <w:sz w:val="24"/>
                <w:szCs w:val="24"/>
              </w:rPr>
            </w:pPr>
          </w:p>
          <w:p w:rsidR="0046447E" w:rsidRDefault="003960C1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Видоизмененные органы побега стеблевых и листовых</w:t>
            </w:r>
            <w:r w:rsidR="0046447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уккулентов;</w:t>
            </w:r>
          </w:p>
          <w:p w:rsidR="003960C1" w:rsidRDefault="003960C1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Колючки;</w:t>
            </w:r>
          </w:p>
          <w:p w:rsidR="003960C1" w:rsidRDefault="003960C1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Усики;</w:t>
            </w:r>
          </w:p>
          <w:p w:rsidR="003960C1" w:rsidRPr="0046447E" w:rsidRDefault="003960C1" w:rsidP="0046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Ловчие аппараты;</w:t>
            </w:r>
          </w:p>
        </w:tc>
      </w:tr>
    </w:tbl>
    <w:p w:rsidR="0046447E" w:rsidRDefault="0046447E" w:rsidP="003960C1">
      <w:pPr>
        <w:spacing w:after="0"/>
        <w:rPr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552"/>
        <w:gridCol w:w="2375"/>
      </w:tblGrid>
      <w:tr w:rsidR="003960C1" w:rsidRPr="003960C1" w:rsidTr="00D767CA">
        <w:tc>
          <w:tcPr>
            <w:tcW w:w="1668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center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proofErr w:type="gramStart"/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Видоизменен</w:t>
            </w:r>
            <w:r w:rsidR="00EB71C2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-</w:t>
            </w:r>
            <w:proofErr w:type="spellStart"/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ный</w:t>
            </w:r>
            <w:proofErr w:type="spellEnd"/>
            <w:proofErr w:type="gramEnd"/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 xml:space="preserve"> побег</w:t>
            </w:r>
          </w:p>
        </w:tc>
        <w:tc>
          <w:tcPr>
            <w:tcW w:w="2976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center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Определение</w:t>
            </w:r>
          </w:p>
        </w:tc>
        <w:tc>
          <w:tcPr>
            <w:tcW w:w="2552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center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Функции</w:t>
            </w:r>
          </w:p>
        </w:tc>
        <w:tc>
          <w:tcPr>
            <w:tcW w:w="2375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center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Примеры</w:t>
            </w:r>
          </w:p>
        </w:tc>
      </w:tr>
      <w:tr w:rsidR="00EB71C2" w:rsidRPr="003960C1" w:rsidTr="00EB71C2">
        <w:trPr>
          <w:trHeight w:val="271"/>
        </w:trPr>
        <w:tc>
          <w:tcPr>
            <w:tcW w:w="9571" w:type="dxa"/>
            <w:gridSpan w:val="4"/>
          </w:tcPr>
          <w:p w:rsidR="00EB71C2" w:rsidRPr="00EB71C2" w:rsidRDefault="00EB71C2" w:rsidP="003960C1">
            <w:pPr>
              <w:widowControl w:val="0"/>
              <w:spacing w:after="194" w:line="238" w:lineRule="exact"/>
              <w:ind w:right="-1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71C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Видоизменения подземных побегов</w:t>
            </w:r>
          </w:p>
        </w:tc>
      </w:tr>
      <w:tr w:rsidR="003960C1" w:rsidRPr="003960C1" w:rsidTr="00D767CA">
        <w:trPr>
          <w:trHeight w:val="2130"/>
        </w:trPr>
        <w:tc>
          <w:tcPr>
            <w:tcW w:w="1668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  <w:t>Корневище</w:t>
            </w:r>
          </w:p>
        </w:tc>
        <w:tc>
          <w:tcPr>
            <w:tcW w:w="2976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Многолетний подземный побег, внешне похожий на корень, но растущий горизонтально, с узлами, междоузлиями, чешуевидными листьями</w:t>
            </w:r>
          </w:p>
        </w:tc>
        <w:tc>
          <w:tcPr>
            <w:tcW w:w="2552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Запас питательных веществ, вегетативное размножение, перенесение неблагоприятных условий</w:t>
            </w:r>
          </w:p>
        </w:tc>
        <w:tc>
          <w:tcPr>
            <w:tcW w:w="2375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proofErr w:type="gramStart"/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пырей, ландыш, ветреница, земляника, мать –</w:t>
            </w:r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 xml:space="preserve"> и – мачеха, ирис, </w:t>
            </w: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 xml:space="preserve">купена, валериана; бересклет, брусника, черника </w:t>
            </w:r>
            <w:proofErr w:type="gramEnd"/>
          </w:p>
        </w:tc>
      </w:tr>
      <w:tr w:rsidR="003960C1" w:rsidRPr="003960C1" w:rsidTr="00D767CA">
        <w:tc>
          <w:tcPr>
            <w:tcW w:w="1668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  <w:t>Клубень</w:t>
            </w:r>
          </w:p>
        </w:tc>
        <w:tc>
          <w:tcPr>
            <w:tcW w:w="2976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Подземный побег с сильно утолщенным стеблем</w:t>
            </w:r>
          </w:p>
        </w:tc>
        <w:tc>
          <w:tcPr>
            <w:tcW w:w="2552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Запас питательных веществ, вегетативное размножение</w:t>
            </w:r>
          </w:p>
        </w:tc>
        <w:tc>
          <w:tcPr>
            <w:tcW w:w="2375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Картофель, топинамбур</w:t>
            </w:r>
          </w:p>
        </w:tc>
      </w:tr>
      <w:tr w:rsidR="003960C1" w:rsidRPr="003960C1" w:rsidTr="00D767CA">
        <w:tc>
          <w:tcPr>
            <w:tcW w:w="1668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  <w:t>Столон</w:t>
            </w:r>
          </w:p>
        </w:tc>
        <w:tc>
          <w:tcPr>
            <w:tcW w:w="2976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Тонкие безлистные подземные или надземные побег</w:t>
            </w:r>
            <w:proofErr w:type="gramStart"/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и(</w:t>
            </w:r>
            <w:proofErr w:type="gramEnd"/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усы), недолговечные</w:t>
            </w:r>
          </w:p>
        </w:tc>
        <w:tc>
          <w:tcPr>
            <w:tcW w:w="2552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Вегетативное размножение (формирование на концах клубней, клубнелуковиц или молодых растений)</w:t>
            </w:r>
          </w:p>
        </w:tc>
        <w:tc>
          <w:tcPr>
            <w:tcW w:w="2375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Картофель, топинамбур, гладиолус, земляника</w:t>
            </w:r>
          </w:p>
        </w:tc>
      </w:tr>
      <w:tr w:rsidR="003960C1" w:rsidRPr="003960C1" w:rsidTr="00D767CA">
        <w:tc>
          <w:tcPr>
            <w:tcW w:w="1668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  <w:t xml:space="preserve">Луковица </w:t>
            </w:r>
          </w:p>
        </w:tc>
        <w:tc>
          <w:tcPr>
            <w:tcW w:w="2976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Чаще подземный укороченный побег с сочными чешуевидными листьями, прикрепленными к короткому стеблю (донцу)</w:t>
            </w:r>
          </w:p>
        </w:tc>
        <w:tc>
          <w:tcPr>
            <w:tcW w:w="2552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Запас питательных веществ, вегетативное размножение</w:t>
            </w:r>
          </w:p>
        </w:tc>
        <w:tc>
          <w:tcPr>
            <w:tcW w:w="2375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 xml:space="preserve">Лук, тюльпан, нарцисс, лилия, чеснок </w:t>
            </w:r>
          </w:p>
        </w:tc>
      </w:tr>
      <w:tr w:rsidR="00EB71C2" w:rsidRPr="003960C1" w:rsidTr="00AC75BD">
        <w:tc>
          <w:tcPr>
            <w:tcW w:w="9571" w:type="dxa"/>
            <w:gridSpan w:val="4"/>
          </w:tcPr>
          <w:p w:rsidR="00EB71C2" w:rsidRPr="00EB71C2" w:rsidRDefault="00EB71C2" w:rsidP="00EB71C2">
            <w:pPr>
              <w:widowControl w:val="0"/>
              <w:spacing w:after="194" w:line="238" w:lineRule="exact"/>
              <w:ind w:right="-1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B71C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Видоизменения на</w:t>
            </w:r>
            <w:r w:rsidRPr="00EB71C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дземных побегов</w:t>
            </w:r>
          </w:p>
        </w:tc>
      </w:tr>
      <w:tr w:rsidR="003960C1" w:rsidRPr="003960C1" w:rsidTr="00D767CA">
        <w:trPr>
          <w:trHeight w:val="841"/>
        </w:trPr>
        <w:tc>
          <w:tcPr>
            <w:tcW w:w="1668" w:type="dxa"/>
          </w:tcPr>
          <w:p w:rsidR="003960C1" w:rsidRPr="003960C1" w:rsidRDefault="003960C1" w:rsidP="003960C1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3960C1">
              <w:rPr>
                <w:rFonts w:ascii="Times New Roman" w:hAnsi="Times New Roman" w:cs="Times New Roman"/>
                <w:b/>
                <w:lang w:bidi="ru-RU"/>
              </w:rPr>
              <w:t>Колючки</w:t>
            </w:r>
          </w:p>
        </w:tc>
        <w:tc>
          <w:tcPr>
            <w:tcW w:w="2976" w:type="dxa"/>
          </w:tcPr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Надземный видоизмененный: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 xml:space="preserve">А) побег 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Б)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960C1">
              <w:rPr>
                <w:rFonts w:ascii="Times New Roman" w:hAnsi="Times New Roman" w:cs="Times New Roman"/>
                <w:lang w:bidi="ru-RU"/>
              </w:rPr>
              <w:t>прилистник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В)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960C1">
              <w:rPr>
                <w:rFonts w:ascii="Times New Roman" w:hAnsi="Times New Roman" w:cs="Times New Roman"/>
                <w:lang w:bidi="ru-RU"/>
              </w:rPr>
              <w:t>лист</w:t>
            </w:r>
          </w:p>
        </w:tc>
        <w:tc>
          <w:tcPr>
            <w:tcW w:w="2552" w:type="dxa"/>
          </w:tcPr>
          <w:p w:rsid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Защита от поедания</w:t>
            </w:r>
            <w:r>
              <w:rPr>
                <w:rFonts w:ascii="Times New Roman" w:hAnsi="Times New Roman" w:cs="Times New Roman"/>
                <w:lang w:bidi="ru-RU"/>
              </w:rPr>
              <w:t xml:space="preserve"> (А,</w:t>
            </w:r>
            <w:r w:rsidR="00160FCA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lang w:bidi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Для уменьшения транспирации (В)</w:t>
            </w:r>
          </w:p>
        </w:tc>
        <w:tc>
          <w:tcPr>
            <w:tcW w:w="2375" w:type="dxa"/>
          </w:tcPr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А)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960C1">
              <w:rPr>
                <w:rFonts w:ascii="Times New Roman" w:hAnsi="Times New Roman" w:cs="Times New Roman"/>
                <w:lang w:bidi="ru-RU"/>
              </w:rPr>
              <w:t>боярышник, дикая яблоня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Б)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960C1">
              <w:rPr>
                <w:rFonts w:ascii="Times New Roman" w:hAnsi="Times New Roman" w:cs="Times New Roman"/>
                <w:lang w:bidi="ru-RU"/>
              </w:rPr>
              <w:t>белая акация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В)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960C1">
              <w:rPr>
                <w:rFonts w:ascii="Times New Roman" w:hAnsi="Times New Roman" w:cs="Times New Roman"/>
                <w:lang w:bidi="ru-RU"/>
              </w:rPr>
              <w:t>кактус, барбарис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3960C1" w:rsidRPr="003960C1" w:rsidTr="00D767CA">
        <w:tc>
          <w:tcPr>
            <w:tcW w:w="1668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  <w:t>Усики</w:t>
            </w:r>
          </w:p>
        </w:tc>
        <w:tc>
          <w:tcPr>
            <w:tcW w:w="2976" w:type="dxa"/>
          </w:tcPr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Надземный видоизмененный:</w:t>
            </w:r>
          </w:p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А)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960C1">
              <w:rPr>
                <w:rFonts w:ascii="Times New Roman" w:hAnsi="Times New Roman" w:cs="Times New Roman"/>
                <w:lang w:bidi="ru-RU"/>
              </w:rPr>
              <w:t>стебель</w:t>
            </w:r>
          </w:p>
          <w:p w:rsidR="003960C1" w:rsidRPr="003960C1" w:rsidRDefault="003960C1" w:rsidP="003960C1">
            <w:pPr>
              <w:rPr>
                <w:rFonts w:ascii="Calibri" w:hAnsi="Calibri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Б) лист</w:t>
            </w:r>
          </w:p>
        </w:tc>
        <w:tc>
          <w:tcPr>
            <w:tcW w:w="2552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Обеспечение опоры и прикрепления</w:t>
            </w:r>
          </w:p>
        </w:tc>
        <w:tc>
          <w:tcPr>
            <w:tcW w:w="2375" w:type="dxa"/>
          </w:tcPr>
          <w:p w:rsidR="003960C1" w:rsidRPr="003960C1" w:rsidRDefault="003960C1" w:rsidP="003960C1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А)</w:t>
            </w:r>
            <w:r>
              <w:rPr>
                <w:rFonts w:ascii="Times New Roman" w:hAnsi="Times New Roman" w:cs="Times New Roman"/>
                <w:lang w:bidi="ru-RU"/>
              </w:rPr>
              <w:t xml:space="preserve"> в</w:t>
            </w:r>
            <w:r w:rsidRPr="003960C1">
              <w:rPr>
                <w:rFonts w:ascii="Times New Roman" w:hAnsi="Times New Roman" w:cs="Times New Roman"/>
                <w:lang w:bidi="ru-RU"/>
              </w:rPr>
              <w:t>иноград</w:t>
            </w:r>
            <w:proofErr w:type="gramStart"/>
            <w:r w:rsidRPr="003960C1">
              <w:rPr>
                <w:rFonts w:ascii="Times New Roman" w:hAnsi="Times New Roman" w:cs="Times New Roman"/>
                <w:lang w:bidi="ru-RU"/>
              </w:rPr>
              <w:t xml:space="preserve"> ,</w:t>
            </w:r>
            <w:proofErr w:type="gramEnd"/>
            <w:r w:rsidRPr="003960C1">
              <w:rPr>
                <w:rFonts w:ascii="Times New Roman" w:hAnsi="Times New Roman" w:cs="Times New Roman"/>
                <w:lang w:bidi="ru-RU"/>
              </w:rPr>
              <w:t xml:space="preserve">  огурец, тыква</w:t>
            </w:r>
          </w:p>
          <w:p w:rsidR="003960C1" w:rsidRPr="003960C1" w:rsidRDefault="003960C1" w:rsidP="003960C1">
            <w:pPr>
              <w:rPr>
                <w:rFonts w:ascii="Calibri" w:hAnsi="Calibri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Б)</w:t>
            </w:r>
            <w:r>
              <w:rPr>
                <w:rFonts w:ascii="Times New Roman" w:hAnsi="Times New Roman" w:cs="Times New Roman"/>
                <w:lang w:bidi="ru-RU"/>
              </w:rPr>
              <w:t xml:space="preserve"> г</w:t>
            </w:r>
            <w:r w:rsidRPr="003960C1">
              <w:rPr>
                <w:rFonts w:ascii="Times New Roman" w:hAnsi="Times New Roman" w:cs="Times New Roman"/>
                <w:lang w:bidi="ru-RU"/>
              </w:rPr>
              <w:t>орох</w:t>
            </w:r>
          </w:p>
        </w:tc>
      </w:tr>
      <w:tr w:rsidR="003960C1" w:rsidRPr="003960C1" w:rsidTr="00D767CA">
        <w:tc>
          <w:tcPr>
            <w:tcW w:w="1668" w:type="dxa"/>
          </w:tcPr>
          <w:p w:rsidR="003960C1" w:rsidRPr="003960C1" w:rsidRDefault="003960C1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</w:pPr>
            <w:r w:rsidRPr="003960C1"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  <w:lastRenderedPageBreak/>
              <w:t>Ловчие аппараты</w:t>
            </w:r>
          </w:p>
        </w:tc>
        <w:tc>
          <w:tcPr>
            <w:tcW w:w="2976" w:type="dxa"/>
          </w:tcPr>
          <w:p w:rsidR="003960C1" w:rsidRPr="003960C1" w:rsidRDefault="000D2FF9" w:rsidP="000D2FF9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 xml:space="preserve">Надземный </w:t>
            </w:r>
            <w:r>
              <w:rPr>
                <w:rFonts w:ascii="Times New Roman" w:hAnsi="Times New Roman" w:cs="Times New Roman"/>
                <w:lang w:bidi="ru-RU"/>
              </w:rPr>
              <w:t xml:space="preserve"> видоизмененный </w:t>
            </w:r>
            <w:r w:rsidRPr="003960C1">
              <w:rPr>
                <w:rFonts w:ascii="Times New Roman" w:hAnsi="Times New Roman" w:cs="Times New Roman"/>
                <w:lang w:bidi="ru-RU"/>
              </w:rPr>
              <w:t>лист</w:t>
            </w:r>
          </w:p>
        </w:tc>
        <w:tc>
          <w:tcPr>
            <w:tcW w:w="2552" w:type="dxa"/>
          </w:tcPr>
          <w:p w:rsidR="003960C1" w:rsidRPr="003960C1" w:rsidRDefault="000D2FF9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Для ловли и использования насекомых и мелких животных</w:t>
            </w:r>
            <w:r w:rsidR="00EB71C2"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, восполняя дефицит азота и других питательных веществ</w:t>
            </w:r>
          </w:p>
        </w:tc>
        <w:tc>
          <w:tcPr>
            <w:tcW w:w="2375" w:type="dxa"/>
          </w:tcPr>
          <w:p w:rsidR="003960C1" w:rsidRPr="003960C1" w:rsidRDefault="00EB71C2" w:rsidP="003960C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Венерина мухоловка, росянка,  непентес</w:t>
            </w:r>
          </w:p>
        </w:tc>
      </w:tr>
      <w:tr w:rsidR="00EB71C2" w:rsidRPr="003960C1" w:rsidTr="00D767CA">
        <w:tc>
          <w:tcPr>
            <w:tcW w:w="1668" w:type="dxa"/>
          </w:tcPr>
          <w:p w:rsidR="00EB71C2" w:rsidRPr="00160FCA" w:rsidRDefault="00160FCA" w:rsidP="00160FCA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lang w:bidi="ru-RU"/>
              </w:rPr>
            </w:pPr>
            <w:r w:rsidRPr="00160FCA">
              <w:rPr>
                <w:rFonts w:ascii="Times New Roman" w:hAnsi="Times New Roman" w:cs="Times New Roman"/>
                <w:b/>
              </w:rPr>
              <w:t>Видоизмененные органы побега суккулентов;</w:t>
            </w:r>
          </w:p>
        </w:tc>
        <w:tc>
          <w:tcPr>
            <w:tcW w:w="2976" w:type="dxa"/>
          </w:tcPr>
          <w:p w:rsidR="00160FCA" w:rsidRPr="003960C1" w:rsidRDefault="00160FCA" w:rsidP="00160FCA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Надземный видоизмененный:</w:t>
            </w:r>
          </w:p>
          <w:p w:rsidR="00160FCA" w:rsidRPr="003960C1" w:rsidRDefault="00160FCA" w:rsidP="00160FCA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А)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960C1">
              <w:rPr>
                <w:rFonts w:ascii="Times New Roman" w:hAnsi="Times New Roman" w:cs="Times New Roman"/>
                <w:lang w:bidi="ru-RU"/>
              </w:rPr>
              <w:t>стебель</w:t>
            </w:r>
          </w:p>
          <w:p w:rsidR="00EB71C2" w:rsidRPr="003960C1" w:rsidRDefault="00160FCA" w:rsidP="00160FCA">
            <w:pPr>
              <w:rPr>
                <w:rFonts w:ascii="Times New Roman" w:hAnsi="Times New Roman" w:cs="Times New Roman"/>
                <w:lang w:bidi="ru-RU"/>
              </w:rPr>
            </w:pPr>
            <w:r w:rsidRPr="003960C1">
              <w:rPr>
                <w:rFonts w:ascii="Times New Roman" w:hAnsi="Times New Roman" w:cs="Times New Roman"/>
                <w:lang w:bidi="ru-RU"/>
              </w:rPr>
              <w:t>Б) лист</w:t>
            </w:r>
          </w:p>
        </w:tc>
        <w:tc>
          <w:tcPr>
            <w:tcW w:w="2552" w:type="dxa"/>
          </w:tcPr>
          <w:p w:rsidR="00EB71C2" w:rsidRDefault="00160FCA" w:rsidP="003960C1">
            <w:pPr>
              <w:widowControl w:val="0"/>
              <w:spacing w:after="194"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 xml:space="preserve">Запас воды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в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:</w:t>
            </w:r>
          </w:p>
          <w:p w:rsidR="00160FCA" w:rsidRDefault="00160FCA" w:rsidP="00160FCA">
            <w:pPr>
              <w:widowControl w:val="0"/>
              <w:spacing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 xml:space="preserve">А)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стебле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;</w:t>
            </w:r>
          </w:p>
          <w:p w:rsidR="00160FCA" w:rsidRDefault="00160FCA" w:rsidP="00160FCA">
            <w:pPr>
              <w:widowControl w:val="0"/>
              <w:spacing w:line="238" w:lineRule="exact"/>
              <w:ind w:right="-1"/>
              <w:jc w:val="both"/>
              <w:rPr>
                <w:rFonts w:ascii="Times New Roman" w:eastAsia="Lucida Sans Unicode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 xml:space="preserve">Б)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lang w:bidi="ru-RU"/>
              </w:rPr>
              <w:t>листе</w:t>
            </w:r>
            <w:proofErr w:type="gramEnd"/>
          </w:p>
        </w:tc>
        <w:tc>
          <w:tcPr>
            <w:tcW w:w="2375" w:type="dxa"/>
          </w:tcPr>
          <w:p w:rsidR="00EB71C2" w:rsidRDefault="00EB71C2" w:rsidP="003960C1">
            <w:pPr>
              <w:rPr>
                <w:rFonts w:ascii="Times New Roman" w:hAnsi="Times New Roman" w:cs="Times New Roman"/>
                <w:lang w:bidi="ru-RU"/>
              </w:rPr>
            </w:pPr>
          </w:p>
          <w:p w:rsidR="00160FCA" w:rsidRDefault="00160FCA" w:rsidP="003960C1">
            <w:pPr>
              <w:rPr>
                <w:rFonts w:ascii="Times New Roman" w:hAnsi="Times New Roman" w:cs="Times New Roman"/>
                <w:lang w:bidi="ru-RU"/>
              </w:rPr>
            </w:pPr>
          </w:p>
          <w:p w:rsidR="00160FCA" w:rsidRDefault="00160FCA" w:rsidP="003960C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А) кактусы</w:t>
            </w:r>
          </w:p>
          <w:p w:rsidR="00160FCA" w:rsidRDefault="00160FCA" w:rsidP="003960C1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Б) алоэ, молодило</w:t>
            </w:r>
          </w:p>
          <w:p w:rsidR="00160FCA" w:rsidRDefault="00160FCA" w:rsidP="003960C1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3960C1" w:rsidRPr="00283EB0" w:rsidRDefault="003960C1" w:rsidP="003960C1">
      <w:pPr>
        <w:spacing w:after="0"/>
        <w:rPr>
          <w:b/>
        </w:rPr>
      </w:pPr>
    </w:p>
    <w:p w:rsidR="00EB71C2" w:rsidRPr="00283EB0" w:rsidRDefault="00160FCA" w:rsidP="003960C1">
      <w:pPr>
        <w:spacing w:after="0"/>
        <w:rPr>
          <w:sz w:val="24"/>
          <w:szCs w:val="24"/>
        </w:rPr>
      </w:pPr>
      <w:r w:rsidRPr="00283EB0">
        <w:rPr>
          <w:b/>
          <w:sz w:val="24"/>
          <w:szCs w:val="24"/>
        </w:rPr>
        <w:t>Суккуленты</w:t>
      </w:r>
      <w:r w:rsidRPr="00283EB0">
        <w:rPr>
          <w:sz w:val="24"/>
          <w:szCs w:val="24"/>
        </w:rPr>
        <w:t xml:space="preserve"> – это растения сухих мест обитания, запасающие воду в сочных мясистых листьях (листовые суккуленты)  или стеблях (стеблевые суккуленты)</w:t>
      </w:r>
    </w:p>
    <w:p w:rsidR="00283EB0" w:rsidRPr="00283EB0" w:rsidRDefault="00283EB0">
      <w:pPr>
        <w:spacing w:after="0"/>
        <w:rPr>
          <w:sz w:val="24"/>
          <w:szCs w:val="24"/>
        </w:rPr>
      </w:pPr>
      <w:bookmarkStart w:id="0" w:name="_GoBack"/>
      <w:bookmarkEnd w:id="0"/>
    </w:p>
    <w:sectPr w:rsidR="00283EB0" w:rsidRPr="00283EB0" w:rsidSect="007547B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773"/>
    <w:multiLevelType w:val="hybridMultilevel"/>
    <w:tmpl w:val="4360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BF"/>
    <w:rsid w:val="000D2FF9"/>
    <w:rsid w:val="00160FCA"/>
    <w:rsid w:val="00283EB0"/>
    <w:rsid w:val="003960C1"/>
    <w:rsid w:val="0046447E"/>
    <w:rsid w:val="0065089F"/>
    <w:rsid w:val="007547BF"/>
    <w:rsid w:val="00DC1FCB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4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60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4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60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2021-02-22T17:52:00Z</dcterms:created>
  <dcterms:modified xsi:type="dcterms:W3CDTF">2021-02-22T18:55:00Z</dcterms:modified>
</cp:coreProperties>
</file>