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86" w:rsidRDefault="000E78C5" w:rsidP="00F95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 жизни, особенности строения и многообразие головоногих моллюсков</w:t>
      </w:r>
    </w:p>
    <w:p w:rsidR="00F95840" w:rsidRDefault="00F95840" w:rsidP="00F95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349" w:type="dxa"/>
        <w:tblInd w:w="-743" w:type="dxa"/>
        <w:tblLook w:val="04A0"/>
      </w:tblPr>
      <w:tblGrid>
        <w:gridCol w:w="2617"/>
        <w:gridCol w:w="7732"/>
      </w:tblGrid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Класс Головоногие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каракатицы, кальмары, осьминоги, кораблик или наутилус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обитания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Морские теплые водоемы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Размеры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 xml:space="preserve">От 1 см до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9E594B">
                <w:rPr>
                  <w:rFonts w:ascii="Times New Roman" w:hAnsi="Times New Roman" w:cs="Times New Roman"/>
                  <w:snapToGrid w:val="0"/>
                  <w:sz w:val="24"/>
                </w:rPr>
                <w:t>18 м</w:t>
              </w:r>
            </w:smartTag>
            <w:r w:rsidRPr="009E594B">
              <w:rPr>
                <w:rFonts w:ascii="Times New Roman" w:hAnsi="Times New Roman" w:cs="Times New Roman"/>
                <w:snapToGrid w:val="0"/>
                <w:sz w:val="24"/>
              </w:rPr>
              <w:t xml:space="preserve">  (кальмары </w:t>
            </w:r>
            <w:proofErr w:type="spellStart"/>
            <w:r w:rsidRPr="009E594B">
              <w:rPr>
                <w:rFonts w:ascii="Times New Roman" w:hAnsi="Times New Roman" w:cs="Times New Roman"/>
                <w:snapToGrid w:val="0"/>
                <w:sz w:val="24"/>
              </w:rPr>
              <w:t>архитеутис</w:t>
            </w:r>
            <w:proofErr w:type="spellEnd"/>
            <w:r w:rsidRPr="009E594B">
              <w:rPr>
                <w:rFonts w:ascii="Times New Roman" w:hAnsi="Times New Roman" w:cs="Times New Roman"/>
                <w:snapToGrid w:val="0"/>
                <w:sz w:val="24"/>
              </w:rPr>
              <w:t>).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двусторонняя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Части тела</w:t>
            </w:r>
          </w:p>
        </w:tc>
        <w:tc>
          <w:tcPr>
            <w:tcW w:w="7732" w:type="dxa"/>
          </w:tcPr>
          <w:p w:rsidR="000E78C5" w:rsidRPr="009E594B" w:rsidRDefault="000E78C5" w:rsidP="008B14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 xml:space="preserve">Голова, туловище, нога 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Нога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видоизменена в щупальца с присосками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воронку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Раковина</w:t>
            </w:r>
          </w:p>
        </w:tc>
        <w:tc>
          <w:tcPr>
            <w:tcW w:w="7732" w:type="dxa"/>
          </w:tcPr>
          <w:p w:rsidR="000E78C5" w:rsidRPr="009E594B" w:rsidRDefault="000E78C5" w:rsidP="008B14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Небольшие остатки под кожей или отсутствуют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Передвижение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При помощи щупалец и реактивным способом (выталкиванием воды из мантийной полости через воронку)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Органы дыхания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или 2 пары </w:t>
            </w: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жабр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4B3B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питания </w:t>
            </w:r>
          </w:p>
        </w:tc>
        <w:tc>
          <w:tcPr>
            <w:tcW w:w="7732" w:type="dxa"/>
          </w:tcPr>
          <w:p w:rsidR="000E78C5" w:rsidRPr="009E594B" w:rsidRDefault="000E78C5" w:rsidP="00FD6F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Клювовидные челюсти, терка.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Имеются отверстия ядовитых желез во рту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Сердце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 xml:space="preserve">1 желудочек, 2 или 4 предсердия. </w:t>
            </w:r>
            <w:r w:rsidRPr="009E594B">
              <w:rPr>
                <w:rFonts w:ascii="Times New Roman" w:hAnsi="Times New Roman" w:cs="Times New Roman"/>
                <w:i/>
                <w:sz w:val="24"/>
                <w:szCs w:val="24"/>
              </w:rPr>
              <w:t>Почти замкнутая кровеносная система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Органы выделения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1 или 2 пары почек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Ганглии образуют головной мозг (окруженный хрящевой капсулой)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Органы чувств</w:t>
            </w:r>
          </w:p>
        </w:tc>
        <w:tc>
          <w:tcPr>
            <w:tcW w:w="7732" w:type="dxa"/>
          </w:tcPr>
          <w:p w:rsidR="000E78C5" w:rsidRPr="009E594B" w:rsidRDefault="000E78C5" w:rsidP="002C2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napToGrid w:val="0"/>
                <w:spacing w:val="-4"/>
                <w:sz w:val="24"/>
                <w:szCs w:val="24"/>
              </w:rPr>
              <w:t>орга</w:t>
            </w:r>
            <w:r w:rsidRPr="009E594B">
              <w:rPr>
                <w:rFonts w:ascii="Times New Roman" w:hAnsi="Times New Roman" w:cs="Times New Roman"/>
                <w:b/>
                <w:snapToGrid w:val="0"/>
                <w:spacing w:val="-4"/>
                <w:sz w:val="24"/>
                <w:szCs w:val="24"/>
              </w:rPr>
              <w:softHyphen/>
              <w:t>ны обоняния</w:t>
            </w:r>
            <w:r w:rsidRPr="009E594B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, </w:t>
            </w:r>
            <w:r w:rsidRPr="009E594B">
              <w:rPr>
                <w:rFonts w:ascii="Times New Roman" w:hAnsi="Times New Roman" w:cs="Times New Roman"/>
                <w:b/>
                <w:snapToGrid w:val="0"/>
                <w:spacing w:val="-4"/>
                <w:sz w:val="24"/>
                <w:szCs w:val="24"/>
              </w:rPr>
              <w:t>сложно устроенные глаза</w:t>
            </w:r>
            <w:r w:rsidRPr="009E594B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, орган вкуса, равновесия. Пигментные клетки в покровах(изменение окраски), чернильный мешок (для защиты)</w:t>
            </w:r>
            <w:r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. Размножаются 1 раз в жизни, после чего погибают</w:t>
            </w:r>
          </w:p>
        </w:tc>
      </w:tr>
      <w:tr w:rsidR="000E78C5" w:rsidRPr="009E594B" w:rsidTr="000E78C5">
        <w:tc>
          <w:tcPr>
            <w:tcW w:w="2617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</w:t>
            </w:r>
          </w:p>
        </w:tc>
        <w:tc>
          <w:tcPr>
            <w:tcW w:w="7732" w:type="dxa"/>
          </w:tcPr>
          <w:p w:rsidR="000E78C5" w:rsidRPr="009E594B" w:rsidRDefault="000E78C5" w:rsidP="00F958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4B">
              <w:rPr>
                <w:rFonts w:ascii="Times New Roman" w:hAnsi="Times New Roman" w:cs="Times New Roman"/>
                <w:sz w:val="24"/>
                <w:szCs w:val="24"/>
              </w:rPr>
              <w:t>Раздельнополые, оплодотворение в мантийной полости, развитие прямое. Возможна забота о потомстве</w:t>
            </w:r>
          </w:p>
        </w:tc>
      </w:tr>
    </w:tbl>
    <w:p w:rsidR="00F95840" w:rsidRDefault="00F95840" w:rsidP="00F95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94B" w:rsidRPr="00F95840" w:rsidRDefault="009E594B" w:rsidP="00F95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94B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0E78C5">
        <w:rPr>
          <w:rFonts w:ascii="Times New Roman" w:hAnsi="Times New Roman" w:cs="Times New Roman"/>
          <w:sz w:val="28"/>
          <w:szCs w:val="28"/>
        </w:rPr>
        <w:t>: параграф 14</w:t>
      </w:r>
      <w:r w:rsidR="00406FFB">
        <w:rPr>
          <w:rFonts w:ascii="Times New Roman" w:hAnsi="Times New Roman" w:cs="Times New Roman"/>
          <w:sz w:val="28"/>
          <w:szCs w:val="28"/>
        </w:rPr>
        <w:t>, повторить 12-13 (тематический контроль)</w:t>
      </w:r>
    </w:p>
    <w:sectPr w:rsidR="009E594B" w:rsidRPr="00F95840" w:rsidSect="00C8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61BF"/>
    <w:multiLevelType w:val="hybridMultilevel"/>
    <w:tmpl w:val="3DAC38FA"/>
    <w:lvl w:ilvl="0" w:tplc="F72AA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95840"/>
    <w:rsid w:val="000E78C5"/>
    <w:rsid w:val="002C24DB"/>
    <w:rsid w:val="00406FFB"/>
    <w:rsid w:val="004B3BA2"/>
    <w:rsid w:val="008B149F"/>
    <w:rsid w:val="009E594B"/>
    <w:rsid w:val="00C80B86"/>
    <w:rsid w:val="00F95840"/>
    <w:rsid w:val="00FD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86"/>
  </w:style>
  <w:style w:type="paragraph" w:styleId="2">
    <w:name w:val="heading 2"/>
    <w:basedOn w:val="a"/>
    <w:next w:val="a"/>
    <w:link w:val="20"/>
    <w:qFormat/>
    <w:rsid w:val="00F95840"/>
    <w:pPr>
      <w:keepNext/>
      <w:widowControl w:val="0"/>
      <w:spacing w:before="240" w:after="0" w:line="288" w:lineRule="auto"/>
      <w:ind w:firstLine="1134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F95840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8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95840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rsid w:val="00F95840"/>
    <w:rPr>
      <w:rFonts w:ascii="Tahoma" w:eastAsia="Times New Roman" w:hAnsi="Tahoma" w:cs="Times New Roman"/>
      <w:b/>
      <w:sz w:val="24"/>
      <w:szCs w:val="20"/>
    </w:rPr>
  </w:style>
  <w:style w:type="table" w:styleId="a4">
    <w:name w:val="Table Grid"/>
    <w:basedOn w:val="a1"/>
    <w:uiPriority w:val="59"/>
    <w:rsid w:val="00F9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4</cp:revision>
  <dcterms:created xsi:type="dcterms:W3CDTF">2015-10-15T03:04:00Z</dcterms:created>
  <dcterms:modified xsi:type="dcterms:W3CDTF">2019-10-12T14:55:00Z</dcterms:modified>
</cp:coreProperties>
</file>