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EC" w:rsidRPr="008A5BBF" w:rsidRDefault="00921BEC" w:rsidP="00921B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BBF">
        <w:rPr>
          <w:rFonts w:ascii="Times New Roman" w:hAnsi="Times New Roman" w:cs="Times New Roman"/>
          <w:b/>
          <w:sz w:val="24"/>
          <w:szCs w:val="24"/>
          <w:u w:val="single"/>
        </w:rPr>
        <w:t>Дигибридное скрещивание. Третий закон Менделя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Дигибридное скрещивание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скрещивание, при котором родительские формы анализируются по двум парам альтернативных признаков.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b/>
          <w:bCs/>
          <w:sz w:val="24"/>
          <w:szCs w:val="24"/>
        </w:rPr>
        <w:t>Дигомозигота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– ААВВ (доминантная);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(рецессивная).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b/>
          <w:bCs/>
          <w:sz w:val="24"/>
          <w:szCs w:val="24"/>
        </w:rPr>
        <w:t>Дигетерозигота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Доминирование полное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внутриаллельное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взаимодействие, при котором доминантный ген полностью подавляет действие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рецессивного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Доминирование неполное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внутриаллельное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взаимодействие, при котором доминантный ген не полностью подавляет действие рецессивного гена (промежуточное наследование).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Кодоминирование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внутриаллельное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взаимодействие генов, при котором у гетерозиготного организма фенотипически проявляются оба аллеля (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</w:rPr>
        <w:t>).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Закон «чистоты» гамет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у гибридного организма гены не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гибридны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и находятся в чистом аллельном состоянии; в процессе мейоза из каждой пары в гамету попадает один ген.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Линия чистая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группа особей гомозиготных по данному признаку.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Неаллельные гены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гены, определяющие развитие разных признаков и расположенные в разных локусах гомологичных хромосом или в разных хромосомах.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Анализирующее скрещивание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скрещивание особи, несущей доминантный признак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рецессивной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гомозиготой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данному признаку.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Фенотипический радикал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часть генотипа организма, определяющая его фенотип (краткая запись генотипа на основе фенотипа).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9А-В-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3А-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A5BBF">
        <w:rPr>
          <w:rFonts w:ascii="Times New Roman" w:hAnsi="Times New Roman" w:cs="Times New Roman"/>
          <w:sz w:val="24"/>
          <w:szCs w:val="24"/>
        </w:rPr>
        <w:t xml:space="preserve"> : 3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- 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Число фенотипов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A5BB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8A5BBF">
        <w:rPr>
          <w:rFonts w:ascii="Times New Roman" w:hAnsi="Times New Roman" w:cs="Times New Roman"/>
          <w:sz w:val="24"/>
          <w:szCs w:val="24"/>
        </w:rPr>
        <w:t>=2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Число генотипов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A5BBF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8A5BBF">
        <w:rPr>
          <w:rFonts w:ascii="Times New Roman" w:hAnsi="Times New Roman" w:cs="Times New Roman"/>
          <w:sz w:val="24"/>
          <w:szCs w:val="24"/>
        </w:rPr>
        <w:t>=3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количество признаков в гетерозиготном состоянии.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BF">
        <w:rPr>
          <w:rFonts w:ascii="Times New Roman" w:hAnsi="Times New Roman" w:cs="Times New Roman"/>
          <w:b/>
          <w:sz w:val="24"/>
          <w:szCs w:val="24"/>
          <w:u w:val="single"/>
        </w:rPr>
        <w:t>Третий закон Менделя</w:t>
      </w:r>
      <w:r w:rsidR="008A5BBF" w:rsidRPr="008A5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5BBF" w:rsidRPr="008A5BBF">
        <w:rPr>
          <w:rFonts w:ascii="Times New Roman" w:hAnsi="Times New Roman" w:cs="Times New Roman"/>
          <w:b/>
          <w:sz w:val="24"/>
          <w:szCs w:val="24"/>
        </w:rPr>
        <w:t>(з</w:t>
      </w:r>
      <w:r w:rsidRPr="008A5BBF">
        <w:rPr>
          <w:rFonts w:ascii="Times New Roman" w:hAnsi="Times New Roman" w:cs="Times New Roman"/>
          <w:b/>
          <w:iCs/>
          <w:sz w:val="24"/>
          <w:szCs w:val="24"/>
        </w:rPr>
        <w:t xml:space="preserve">акон независимого </w:t>
      </w:r>
      <w:r w:rsidR="008A5BBF" w:rsidRPr="008A5BBF">
        <w:rPr>
          <w:rFonts w:ascii="Times New Roman" w:hAnsi="Times New Roman" w:cs="Times New Roman"/>
          <w:b/>
          <w:iCs/>
          <w:sz w:val="24"/>
          <w:szCs w:val="24"/>
        </w:rPr>
        <w:t>наследования признаков)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5BBF">
        <w:rPr>
          <w:rFonts w:ascii="Times New Roman" w:hAnsi="Times New Roman" w:cs="Times New Roman"/>
          <w:i/>
          <w:iCs/>
          <w:sz w:val="24"/>
          <w:szCs w:val="24"/>
        </w:rPr>
        <w:t>При скрещивании гомозиготных организмов, анализируемых по двум парам альтернативных признаков, во втором поколении наблюдается независимое комбинирование признаков и соответствующих им генов разных аллельных пар.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A5B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: </w:t>
      </w:r>
      <w:r w:rsidRPr="008A5BBF">
        <w:rPr>
          <w:rFonts w:ascii="Times New Roman" w:hAnsi="Times New Roman" w:cs="Times New Roman"/>
          <w:sz w:val="24"/>
          <w:szCs w:val="24"/>
        </w:rPr>
        <w:tab/>
        <w:t xml:space="preserve">ААВВ 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5BBF">
        <w:rPr>
          <w:rFonts w:ascii="Times New Roman" w:hAnsi="Times New Roman" w:cs="Times New Roman"/>
          <w:sz w:val="24"/>
          <w:szCs w:val="24"/>
        </w:rPr>
        <w:t>:     АВ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ab/>
        <w:t>100%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A5B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: 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5BBF">
        <w:rPr>
          <w:rFonts w:ascii="Times New Roman" w:hAnsi="Times New Roman" w:cs="Times New Roman"/>
          <w:sz w:val="24"/>
          <w:szCs w:val="24"/>
        </w:rPr>
        <w:t>:     АВ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</w:t>
      </w:r>
      <w:r w:rsidRPr="008A5BBF">
        <w:rPr>
          <w:rFonts w:ascii="Times New Roman" w:hAnsi="Times New Roman" w:cs="Times New Roman"/>
          <w:sz w:val="24"/>
          <w:szCs w:val="24"/>
        </w:rPr>
        <w:t>АВ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8A5BBF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7"/>
        <w:gridCol w:w="1847"/>
        <w:gridCol w:w="1846"/>
        <w:gridCol w:w="1845"/>
        <w:gridCol w:w="1846"/>
      </w:tblGrid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</w:tr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</w:tr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</w:tr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  9 A-B</w:t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-  :</w:t>
      </w:r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3 A-bb  :  3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-  :  1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>56,25%    18.75%     18,75%     6,25%</w:t>
      </w:r>
    </w:p>
    <w:p w:rsidR="00050D90" w:rsidRPr="001E2C29" w:rsidRDefault="00050D90" w:rsidP="00050D9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2C29">
        <w:rPr>
          <w:rFonts w:ascii="Times New Roman" w:hAnsi="Times New Roman" w:cs="Times New Roman"/>
          <w:b/>
          <w:sz w:val="24"/>
          <w:szCs w:val="24"/>
        </w:rPr>
        <w:t>Принцип выписывания гамет: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 = 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 = 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BBF">
        <w:rPr>
          <w:rFonts w:ascii="Times New Roman" w:hAnsi="Times New Roman" w:cs="Times New Roman"/>
          <w:sz w:val="24"/>
          <w:szCs w:val="24"/>
        </w:rPr>
        <w:t>=4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P: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1E2C29" w:rsidRPr="008A5BBF" w:rsidRDefault="00050D90" w:rsidP="001E2C2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G: AB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="001E2C29" w:rsidRPr="001E2C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1E2C29"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="001E2C29"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1E2C29"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50D90" w:rsidRPr="00535EEA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  <w:r w:rsidRPr="00535E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AabbDd</w:t>
      </w:r>
      <w:proofErr w:type="spellEnd"/>
      <w:r w:rsidRPr="0053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90" w:rsidRPr="00535EEA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35E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 w:rsidRPr="00535EE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</w:p>
    <w:p w:rsidR="00050D90" w:rsidRPr="00535EEA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35EE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proofErr w:type="gramEnd"/>
      <w:r w:rsidRPr="00535E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</w:p>
    <w:p w:rsidR="00050D90" w:rsidRPr="001C09D4" w:rsidRDefault="008A5BBF" w:rsidP="00050D9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9D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ПРАКТИКУМ ПО РЕШЕНИЮ ЗАДАЧ</w:t>
      </w:r>
    </w:p>
    <w:p w:rsidR="00050D90" w:rsidRPr="008A5BBF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8A5BBF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У человека близорукость доминирует над нормальным зрением, а карий цвет глаз над голубым. Кареглазая близорукая женщина, отец которой был голубоглазым с нормальным зрением, вышла замуж за голубоглазого с нормальным зрением мужчину. Какова вероятность рождения ребенка с признаками отца?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(AA,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Нормальное зрение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Карий цвет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 (BB, Bb)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Голубой цвет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AB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1          1          1         1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Ответ: 25%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голубоглазых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с нормальным зрением.</w:t>
      </w:r>
    </w:p>
    <w:p w:rsidR="00050D90" w:rsidRPr="001E2C29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E2C29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У арбузов круглая форма плода (А) доминирует над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удлиненной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, а зеленая окраска (В) – над полосатой. Скрещивали гомозиготные растения с круглыми зелеными плодами с растениями, имеющими удлиненные полосатые плоды. Определите фенотип растений в первом поколении, фенотип и генотип растений во втором поколении.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89"/>
        <w:gridCol w:w="3190"/>
      </w:tblGrid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Круглые плоды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(AA,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Удлиненные плоды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 xml:space="preserve">Зеленые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 (BB, Bb)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Полосатые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AABB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AB 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</w:rPr>
        <w:t>круглые зеленые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AB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AB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N</w:t>
      </w:r>
      <w:r w:rsidRPr="008A5BBF">
        <w:rPr>
          <w:rFonts w:ascii="Times New Roman" w:hAnsi="Times New Roman" w:cs="Times New Roman"/>
          <w:sz w:val="24"/>
          <w:szCs w:val="24"/>
        </w:rPr>
        <w:t>ф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=4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C29" w:rsidRPr="001E2C2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C29" w:rsidRPr="001E2C2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>г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=3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=3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=9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9 A-B-   :   3 A-bb   :   3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>-   :   1aabb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</w:rPr>
        <w:t xml:space="preserve">круглые      </w:t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</w:rPr>
        <w:t>круглые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      удлиненные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удлиненные</w:t>
      </w:r>
      <w:proofErr w:type="spell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зеленые      полосатые   зеленые          полосатые</w:t>
      </w:r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Расщепление по фенотипу 9:3:3:1, всего 4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фенотипических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Расщепление по генотипу в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A5BB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4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т.е. 9 различных генотипических классов.</w:t>
      </w:r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Фенотип 9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</w:rPr>
        <w:t>- включает 4 генотипа: 1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r w:rsidRPr="008A5BBF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4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Фенотип 3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A5BBF">
        <w:rPr>
          <w:rFonts w:ascii="Times New Roman" w:hAnsi="Times New Roman" w:cs="Times New Roman"/>
          <w:sz w:val="24"/>
          <w:szCs w:val="24"/>
        </w:rPr>
        <w:t xml:space="preserve"> включает 2 генотипа: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Фенотип 3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- включает 2 генотипа: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Фенотип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включает 1 генотип 1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аа</w:t>
      </w:r>
      <w:proofErr w:type="spellEnd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proofErr w:type="gram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Расчепление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фенотипу в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>2 можно представить: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</w:rPr>
        <w:t>- = 3/4 * 3/4 = 9/16 круглые зеленые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A5BBF">
        <w:rPr>
          <w:rFonts w:ascii="Times New Roman" w:hAnsi="Times New Roman" w:cs="Times New Roman"/>
          <w:sz w:val="24"/>
          <w:szCs w:val="24"/>
        </w:rPr>
        <w:t xml:space="preserve"> = 3/4 * 1/4 = 3/16 круглые полосатые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= 1/4 * 3/4 = 3/16 удлиненные зеленые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= 1/4 * 1/4 = 1/16 удлиненные полосатые</w:t>
      </w:r>
    </w:p>
    <w:p w:rsidR="00050D90" w:rsidRPr="008A5BBF" w:rsidRDefault="00050D90" w:rsidP="00050D9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Анализирующее скрещивание</w:t>
      </w:r>
    </w:p>
    <w:p w:rsidR="00050D90" w:rsidRPr="001E2C29" w:rsidRDefault="00050D90" w:rsidP="00050D90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E2C29">
        <w:rPr>
          <w:rFonts w:ascii="Times New Roman" w:hAnsi="Times New Roman" w:cs="Times New Roman"/>
          <w:b/>
          <w:sz w:val="24"/>
          <w:szCs w:val="24"/>
        </w:rPr>
        <w:t xml:space="preserve">Задача  №3 </w:t>
      </w:r>
    </w:p>
    <w:p w:rsidR="00050D90" w:rsidRPr="008A5BBF" w:rsidRDefault="00050D90" w:rsidP="00050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У собак ген черной шерсти доминирует над цветом кофейной, а ген короткой шерсти –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длинной.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Охотник купил собаку черную с короткой шерстью и хочет быть уверен, что она не несет генов кофейного цвета и длинной шести.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Какого партнера по генотипу и фенотипу необходимо подобрать для скрещивания, чтобы проверить генотип купленной собаки?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3034"/>
        <w:gridCol w:w="3069"/>
      </w:tblGrid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Черная шерсть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– (DD,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Кофейная шерсть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Короткая шерсть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 (BB, Bb)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Длинная шерсть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DDBB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DB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db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единообразие гибридов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DB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>1: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ab/>
        <w:t xml:space="preserve">     1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   1    :    1    :   1</w:t>
      </w:r>
    </w:p>
    <w:p w:rsidR="00050D90" w:rsidRPr="008A5BBF" w:rsidRDefault="00050D90" w:rsidP="001E2C2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Необходимо провести анализирующее скрещивание и партнер должен быть с кофейной длинной шерстью.</w:t>
      </w:r>
    </w:p>
    <w:p w:rsidR="00050D90" w:rsidRPr="008A5BBF" w:rsidRDefault="00050D90" w:rsidP="00050D9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Неполное доминирование</w:t>
      </w:r>
    </w:p>
    <w:p w:rsidR="00050D90" w:rsidRPr="001E2C29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E2C29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Серповидноклеточная анемия и талассемия наследуются как два признака с неполным доминированием. Гомозиготы по этим генам умирают в детстве, а гетерозиготы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жизнеспособны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. Определите вероятность рождения совершенно здоровых детей в семье, где один из родителей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гетерозиготен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серповидноклеточной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анемии, на нормален по талассемии, а другой –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гетерозиготен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талассемии, но нормален по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серповидноклеточной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анемии.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3034"/>
        <w:gridCol w:w="3069"/>
      </w:tblGrid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(AA,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 xml:space="preserve">Серповидноклеточная </w:t>
            </w:r>
            <w:r w:rsidRPr="008A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анемия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A0189F" w:rsidRDefault="00A0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 (BB, Bb)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талассемия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  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 xml:space="preserve">1: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Ответ: 25% детей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.</w:t>
      </w:r>
    </w:p>
    <w:p w:rsidR="00050D90" w:rsidRPr="00A0189F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A0189F"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Окраска цветков у ночной красавицы наследуется по промежуточному типу – красные, розовые, белые цветки, а высокий стебель доминирует над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карликовым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. Сколько процентов потомков от скрещивания двух дигетерозиготных растений будут иметь белые цветки и высокий рост?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3034"/>
        <w:gridCol w:w="3069"/>
      </w:tblGrid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(AA,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Карликовые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"/>
        <w:gridCol w:w="924"/>
        <w:gridCol w:w="924"/>
        <w:gridCol w:w="924"/>
        <w:gridCol w:w="924"/>
      </w:tblGrid>
      <w:tr w:rsidR="00050D90" w:rsidRPr="008A5BBF" w:rsidTr="00050D90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050D90" w:rsidRPr="008A5BBF" w:rsidTr="00050D90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D90" w:rsidRPr="008A5BBF" w:rsidTr="00050D90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D90" w:rsidRPr="008A5BBF" w:rsidTr="00050D90">
        <w:trPr>
          <w:trHeight w:val="32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D90" w:rsidRPr="008A5BBF" w:rsidTr="00050D90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3/16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18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%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Ответ: 18,75% растений с белыми цветками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.</w:t>
      </w:r>
    </w:p>
    <w:p w:rsidR="00050D90" w:rsidRPr="008A5BBF" w:rsidRDefault="00050D90" w:rsidP="00050D9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Кодоминирование</w:t>
      </w:r>
    </w:p>
    <w:p w:rsidR="00050D90" w:rsidRPr="00A0189F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A0189F">
        <w:rPr>
          <w:rFonts w:ascii="Times New Roman" w:hAnsi="Times New Roman" w:cs="Times New Roman"/>
          <w:b/>
          <w:sz w:val="24"/>
          <w:szCs w:val="24"/>
        </w:rPr>
        <w:t>Задача №6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У человека наличие в эритроцитах антигена резус-фактора определяется доминантным геном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Pr="008A5BBF">
        <w:rPr>
          <w:rFonts w:ascii="Times New Roman" w:hAnsi="Times New Roman" w:cs="Times New Roman"/>
          <w:sz w:val="24"/>
          <w:szCs w:val="24"/>
        </w:rPr>
        <w:t xml:space="preserve">. Его аллель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обуславливает отсутствие этого антигена. Какова вероятность рождения резус положительного ребенка, имеющего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группу крови от брака дигетерозиготного мужчины резус-положительного со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группой крови с женщиной резус-положительной с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группой крови, отец которой был резус-отрицательный с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группой.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3034"/>
        <w:gridCol w:w="3069"/>
      </w:tblGrid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Резус-фактор положительный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 – (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RhRh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Rhrh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Резус-фактор отрицательный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Rhrh</w:t>
            </w:r>
            <w:proofErr w:type="spellEnd"/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I(0)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IOIO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II(A)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IAIA, IAIO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(B)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IBIB, IBIO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(AB)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IA, IB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lastRenderedPageBreak/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F1: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</w:p>
    <w:p w:rsidR="00050D90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Ответ: 37,5% вероятность рождения резус-положительного ребенка с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группой.</w:t>
      </w:r>
    </w:p>
    <w:p w:rsidR="001C09D4" w:rsidRPr="001C09D4" w:rsidRDefault="001C09D4" w:rsidP="00050D9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09D4">
        <w:rPr>
          <w:rFonts w:ascii="Times New Roman" w:hAnsi="Times New Roman" w:cs="Times New Roman"/>
          <w:b/>
          <w:sz w:val="24"/>
          <w:szCs w:val="24"/>
        </w:rPr>
        <w:t>Закрепление материала:</w:t>
      </w:r>
    </w:p>
    <w:p w:rsidR="00641650" w:rsidRPr="00641650" w:rsidRDefault="00641650" w:rsidP="001C09D4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41650">
        <w:rPr>
          <w:rStyle w:val="c6"/>
          <w:rFonts w:ascii="Times New Roman" w:hAnsi="Times New Roman" w:cs="Times New Roman"/>
          <w:sz w:val="24"/>
          <w:szCs w:val="24"/>
        </w:rPr>
        <w:t>1)</w:t>
      </w:r>
      <w:proofErr w:type="gramStart"/>
      <w:r w:rsidRPr="00641650">
        <w:rPr>
          <w:rStyle w:val="c6"/>
          <w:rFonts w:ascii="Times New Roman" w:hAnsi="Times New Roman" w:cs="Times New Roman"/>
          <w:sz w:val="24"/>
          <w:szCs w:val="24"/>
        </w:rPr>
        <w:t>Запиши</w:t>
      </w:r>
      <w:proofErr w:type="gramEnd"/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сколько видов гаметы образуют данные генотипы? </w:t>
      </w:r>
    </w:p>
    <w:p w:rsidR="00641650" w:rsidRDefault="00641650" w:rsidP="001C09D4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41650">
        <w:rPr>
          <w:rStyle w:val="c6"/>
          <w:rFonts w:ascii="Times New Roman" w:hAnsi="Times New Roman" w:cs="Times New Roman"/>
          <w:sz w:val="24"/>
          <w:szCs w:val="24"/>
        </w:rPr>
        <w:t>ААВВ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650">
        <w:rPr>
          <w:rStyle w:val="c6"/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41650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650">
        <w:rPr>
          <w:rStyle w:val="c6"/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41650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650">
        <w:rPr>
          <w:rStyle w:val="c6"/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41650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650">
        <w:rPr>
          <w:rStyle w:val="c6"/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41650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r>
        <w:rPr>
          <w:rStyle w:val="c6"/>
          <w:rFonts w:ascii="Times New Roman" w:hAnsi="Times New Roman" w:cs="Times New Roman"/>
          <w:sz w:val="24"/>
          <w:szCs w:val="24"/>
        </w:rPr>
        <w:t>2)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 У человека глухота и болезнь Вильсона (нарушение обмена меди)- рецессивные признаки. От брака глухого мужчины и женщины с болезнью Вильсона родился ребенок с обеими аномалиями. Какова вероятность рождения в этой семье здорового ребенка? </w:t>
      </w:r>
    </w:p>
    <w:p w:rsidR="00641650" w:rsidRDefault="00641650" w:rsidP="001C09D4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3)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>У человека альбинизм и способность владеть преимущественно левой руко</w:t>
      </w:r>
      <w:proofErr w:type="gramStart"/>
      <w:r w:rsidRPr="00641650">
        <w:rPr>
          <w:rStyle w:val="c6"/>
          <w:rFonts w:ascii="Times New Roman" w:hAnsi="Times New Roman" w:cs="Times New Roman"/>
          <w:sz w:val="24"/>
          <w:szCs w:val="24"/>
        </w:rPr>
        <w:t>й-</w:t>
      </w:r>
      <w:proofErr w:type="gramEnd"/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рецессивные признаки, наследуются независимо. Каковы генотипы родителей с нормальной пигментацией и владеющих правой рукой, если у них родился ребенок альбинос и левша? </w:t>
      </w:r>
    </w:p>
    <w:p w:rsidR="00641650" w:rsidRPr="00641650" w:rsidRDefault="00641650" w:rsidP="001C0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4)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У кроликов черная окраска меха доминирует над белой окраской. Рецессивным признаком является гладкий мех. Какое потомство будет получено при скрещивании черного мохнатого кролика, дигетерозиготного по обоим признакам, с черной гладкой крольчихой, гетерозиготной по первому признаку?</w:t>
      </w:r>
    </w:p>
    <w:p w:rsidR="00641650" w:rsidRPr="00641650" w:rsidRDefault="00641650" w:rsidP="001C0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5)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При скрещивании черного петуха без хохла с бурой хохлатой курицей все потомство оказалось черным и хохлатым. Определите генотипы родителей и потомства. Какие признаки являются доминантными? Какой процент бурых без хохла цыплят получится в результате скрещивания гибридов во втором поколении?</w:t>
      </w:r>
    </w:p>
    <w:p w:rsidR="00641650" w:rsidRDefault="00641650" w:rsidP="001C09D4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6)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Отец с курчавыми волосами (доминантный признак) и без веснушек и мать с прямыми волосами и с веснушками </w:t>
      </w:r>
      <w:r w:rsidR="000D3FA1">
        <w:rPr>
          <w:rStyle w:val="c6"/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641650">
        <w:rPr>
          <w:rStyle w:val="c6"/>
          <w:rFonts w:ascii="Times New Roman" w:hAnsi="Times New Roman" w:cs="Times New Roman"/>
          <w:sz w:val="24"/>
          <w:szCs w:val="24"/>
        </w:rPr>
        <w:t>доминантный признак) имеют троих детей. Все дети имеют веснушки и курчавые волосы. Каковы генотипы родителей и детей?</w:t>
      </w:r>
    </w:p>
    <w:p w:rsidR="00641650" w:rsidRDefault="00535EEA" w:rsidP="001C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416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 xml:space="preserve">У человека темный цвет волос (А) доминирует над </w:t>
      </w:r>
      <w:proofErr w:type="gramStart"/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>светлым</w:t>
      </w:r>
      <w:proofErr w:type="gramEnd"/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 xml:space="preserve"> (а), карий цвет глаз (В)  - на голубым (в). Определите генотипы родителей, возможные фенотипы и генотипы детей, родившихся от брака </w:t>
      </w:r>
      <w:proofErr w:type="spellStart"/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>светловолосового</w:t>
      </w:r>
      <w:proofErr w:type="spellEnd"/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 xml:space="preserve"> голубоглазого мужчины гетерозиготной кареглазой светловолосой женщины. Составьте схему решения задачи.</w:t>
      </w:r>
    </w:p>
    <w:p w:rsidR="00641650" w:rsidRDefault="00535EEA" w:rsidP="001C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416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 xml:space="preserve">Оба родителя с курчавыми волосами и веснушками, а дочь с прямыми волосами и без веснушек. Их дочь вышла замуж за юношу с курчавыми волосами и веснушками. Мать юноши с прямыми волосами и без веснушек. Каких детей можно ожидать в молодой </w:t>
      </w:r>
      <w:proofErr w:type="gramStart"/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>семье</w:t>
      </w:r>
      <w:proofErr w:type="gramEnd"/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="00641650" w:rsidRPr="00641650">
        <w:rPr>
          <w:rFonts w:ascii="Times New Roman" w:eastAsia="Times New Roman" w:hAnsi="Times New Roman" w:cs="Times New Roman"/>
          <w:sz w:val="24"/>
          <w:szCs w:val="24"/>
        </w:rPr>
        <w:t xml:space="preserve"> их вероятность?</w:t>
      </w:r>
    </w:p>
    <w:p w:rsidR="005B3DC4" w:rsidRPr="005B3DC4" w:rsidRDefault="00535EEA" w:rsidP="001C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B3D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B3DC4" w:rsidRPr="005B3DC4">
        <w:rPr>
          <w:rFonts w:ascii="Times New Roman" w:eastAsia="Times New Roman" w:hAnsi="Times New Roman" w:cs="Times New Roman"/>
          <w:sz w:val="24"/>
          <w:szCs w:val="24"/>
        </w:rPr>
        <w:t>Черный хохлатый петух скрещен с такой же курицей.  </w:t>
      </w:r>
      <w:proofErr w:type="gramStart"/>
      <w:r w:rsidR="005B3DC4" w:rsidRPr="005B3DC4">
        <w:rPr>
          <w:rFonts w:ascii="Times New Roman" w:eastAsia="Times New Roman" w:hAnsi="Times New Roman" w:cs="Times New Roman"/>
          <w:sz w:val="24"/>
          <w:szCs w:val="24"/>
        </w:rPr>
        <w:t>От них получены 20 цыплят: 10 черных хохлатых, 5 бурых хохлатых, 3 черных без хохла и 2 бурых без хохла.</w:t>
      </w:r>
      <w:proofErr w:type="gramEnd"/>
      <w:r w:rsidR="005B3DC4" w:rsidRPr="005B3DC4">
        <w:rPr>
          <w:rFonts w:ascii="Times New Roman" w:eastAsia="Times New Roman" w:hAnsi="Times New Roman" w:cs="Times New Roman"/>
          <w:sz w:val="24"/>
          <w:szCs w:val="24"/>
        </w:rPr>
        <w:t>  Составьте схему решения задачи. Определите генотипы родителей и потомков.</w:t>
      </w:r>
    </w:p>
    <w:p w:rsidR="00641650" w:rsidRPr="00641650" w:rsidRDefault="00641650" w:rsidP="0064165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41650" w:rsidRPr="00641650" w:rsidRDefault="00641650" w:rsidP="00641650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641650" w:rsidRDefault="00641650" w:rsidP="00641650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641650" w:rsidRDefault="00641650" w:rsidP="00641650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641650" w:rsidRPr="00641650" w:rsidRDefault="00641650" w:rsidP="006416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1650" w:rsidRPr="00641650" w:rsidSect="0052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3C3F"/>
    <w:multiLevelType w:val="singleLevel"/>
    <w:tmpl w:val="29EC916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BEC"/>
    <w:rsid w:val="00050D90"/>
    <w:rsid w:val="000D3FA1"/>
    <w:rsid w:val="001C09D4"/>
    <w:rsid w:val="001E2C29"/>
    <w:rsid w:val="0037131A"/>
    <w:rsid w:val="00417A5A"/>
    <w:rsid w:val="00521812"/>
    <w:rsid w:val="00535EEA"/>
    <w:rsid w:val="005B3DC4"/>
    <w:rsid w:val="00641650"/>
    <w:rsid w:val="00687AB6"/>
    <w:rsid w:val="008363FF"/>
    <w:rsid w:val="008A5BBF"/>
    <w:rsid w:val="00921BEC"/>
    <w:rsid w:val="00A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12"/>
  </w:style>
  <w:style w:type="paragraph" w:styleId="6">
    <w:name w:val="heading 6"/>
    <w:basedOn w:val="a"/>
    <w:next w:val="a"/>
    <w:link w:val="60"/>
    <w:qFormat/>
    <w:rsid w:val="00921BEC"/>
    <w:pPr>
      <w:keepNext/>
      <w:tabs>
        <w:tab w:val="left" w:pos="2251"/>
      </w:tabs>
      <w:spacing w:before="120" w:after="0" w:line="300" w:lineRule="auto"/>
      <w:jc w:val="both"/>
      <w:outlineLvl w:val="5"/>
    </w:pPr>
    <w:rPr>
      <w:rFonts w:ascii="Tahoma" w:eastAsia="Arial CYR" w:hAnsi="Tahom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1BEC"/>
    <w:rPr>
      <w:rFonts w:ascii="Tahoma" w:eastAsia="Arial CYR" w:hAnsi="Tahoma" w:cs="Times New Roman"/>
      <w:b/>
      <w:i/>
      <w:sz w:val="28"/>
      <w:szCs w:val="20"/>
    </w:rPr>
  </w:style>
  <w:style w:type="paragraph" w:styleId="a3">
    <w:name w:val="No Spacing"/>
    <w:uiPriority w:val="1"/>
    <w:qFormat/>
    <w:rsid w:val="00921BEC"/>
    <w:pPr>
      <w:spacing w:after="0" w:line="240" w:lineRule="auto"/>
    </w:pPr>
  </w:style>
  <w:style w:type="paragraph" w:customStyle="1" w:styleId="c28">
    <w:name w:val="c28"/>
    <w:basedOn w:val="a"/>
    <w:rsid w:val="006416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41650"/>
  </w:style>
  <w:style w:type="paragraph" w:customStyle="1" w:styleId="c16">
    <w:name w:val="c16"/>
    <w:basedOn w:val="a"/>
    <w:rsid w:val="006416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16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2018-12-10T10:42:00Z</cp:lastPrinted>
  <dcterms:created xsi:type="dcterms:W3CDTF">2017-03-12T12:16:00Z</dcterms:created>
  <dcterms:modified xsi:type="dcterms:W3CDTF">2018-12-10T10:42:00Z</dcterms:modified>
</cp:coreProperties>
</file>